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r>
        <w:rPr>
          <w:noProof/>
        </w:rPr>
        <w:drawing>
          <wp:anchor distT="0" distB="0" distL="114300" distR="114300" simplePos="0" relativeHeight="251658241" behindDoc="0" locked="0" layoutInCell="1" allowOverlap="1" wp14:anchorId="41CBA135" wp14:editId="34C4C808">
            <wp:simplePos x="0" y="0"/>
            <wp:positionH relativeFrom="margin">
              <wp:posOffset>-1066033</wp:posOffset>
            </wp:positionH>
            <wp:positionV relativeFrom="margin">
              <wp:align>top</wp:align>
            </wp:positionV>
            <wp:extent cx="4333875" cy="2303780"/>
            <wp:effectExtent l="0" t="0" r="0" b="1270"/>
            <wp:wrapSquare wrapText="bothSides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207" cy="2308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35DBA41" wp14:editId="24642FD4">
                <wp:simplePos x="0" y="0"/>
                <wp:positionH relativeFrom="column">
                  <wp:posOffset>-888365</wp:posOffset>
                </wp:positionH>
                <wp:positionV relativeFrom="paragraph">
                  <wp:posOffset>-330000</wp:posOffset>
                </wp:positionV>
                <wp:extent cx="6000000" cy="800000"/>
                <wp:effectExtent l="0" t="0" r="0" b="381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000" cy="8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142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Abläufe Einl000031-33</w:t>
                            </w:r>
                          </w:p>
                          <w:p>
                            <w:pPr>
                              <w:ind w:firstLine="142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14.10.2026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DBA41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-69.95pt;margin-top:-26pt;width:472.45pt;height:63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" filled="f" stroked="f" strokeweight=".5pt">
                <v:textbox>
                  <w:txbxContent>
                    <w:p>
                      <w:pPr>
                        <w:ind w:firstLine="142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Abläufe Einl000031-33</w:t>
                      </w:r>
                    </w:p>
                    <w:p>
                      <w:pPr>
                        <w:ind w:firstLine="142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14.10.2026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w:rPr>
          <w:noProof/>
        </w:rPr>
        <w:drawing>
          <wp:anchor distT="0" distB="0" distL="114300" distR="114300" simplePos="0" relativeHeight="251658245" behindDoc="0" locked="0" layoutInCell="1" allowOverlap="1" wp14:anchorId="25AC9053" wp14:editId="68297DF7">
            <wp:simplePos x="0" y="0"/>
            <wp:positionH relativeFrom="column">
              <wp:posOffset>4138295</wp:posOffset>
            </wp:positionH>
            <wp:positionV relativeFrom="paragraph">
              <wp:posOffset>-768985</wp:posOffset>
            </wp:positionV>
            <wp:extent cx="2516400" cy="532800"/>
            <wp:effectExtent l="0" t="0" r="0" b="635"/>
            <wp:wrapNone/>
            <wp:docPr id="3" name="Grafik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4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AD26751" wp14:editId="16DCB179">
                <wp:simplePos x="0" y="0"/>
                <wp:positionH relativeFrom="column">
                  <wp:posOffset>-817880</wp:posOffset>
                </wp:positionH>
                <wp:positionV relativeFrom="paragraph">
                  <wp:posOffset>143510</wp:posOffset>
                </wp:positionV>
                <wp:extent cx="3764280" cy="795020"/>
                <wp:effectExtent l="0" t="0" r="0" b="5080"/>
                <wp:wrapSquare wrapText="bothSides"/>
                <wp:docPr id="5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795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Drei Einlageraufträge</w:t>
                              <w:br/>
                              <w:t xml:space="preserve">mit Kommissionierwagen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26751" id="Textfeld 2" o:spid="_x0000_s1027" type="#_x0000_t202" style="position:absolute;margin-left:-64.4pt;margin-top:11.3pt;width:296.4pt;height:62.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" filled="f" stroked="f">
                <v:textbox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Drei Einlageraufträge</w:t>
                        <w:br/>
                        <w:t xml:space="preserve">mit Kommissionierwagen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>
      <w:pPr>
        <w:pStyle w:val="03Standardtext"/>
      </w:pPr>
      <w:r>
        <w:rPr>
          <w:b/>
          <w:sz w:val="18"/>
        </w:rPr>
        <w:t>Dokumentangaben</w:t>
      </w:r>
    </w:p>
    <w:tbl>
      <w:tblPr>
        <w:tblStyle w:val="05Tabellenvorlage"/>
        <w:tblW w:w="5000" w:type="pct"/>
        <w:tblLook w:val="0080" w:firstRow="0" w:lastRow="0" w:firstColumn="1" w:lastColumn="0" w:noHBand="0" w:noVBand="1"/>
      </w:tblPr>
      <w:tblGrid>
        <w:gridCol w:w="2400"/>
        <w:gridCol w:w="6670"/>
      </w:tblGrid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Dokument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>Abläufe Einl000031 bis Einl000033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Version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1.0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Datum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14.10.2026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Status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>Inhaltlich abgenommen</w:t>
            </w:r>
          </w:p>
        </w:tc>
      </w:tr>
    </w:tbl>
    <w:p>
      <w:r>
        <w:br w:type="page"/>
      </w:r>
    </w:p>
    <w:p>
      <w:pPr>
        <w:pStyle w:val="01berschrift1frInhaltsverzeichnis"/>
      </w:pPr>
      <w:r>
        <w:t>Inhalt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 xml:space="preserve">Übersicht</w:t>
      </w:r>
      <w:r>
        <w:tab/>
      </w:r>
      <w:r>
        <w:t>3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Einl000031 · Wagen KW-1001 · LS-AKU-1001</w:t>
      </w:r>
      <w:r>
        <w:tab/>
      </w:r>
      <w:r>
        <w:t>4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1 Artikel erfassen in BC Dynamics (Wareneingang zum Lieferschein LS-AKU-1001)</w:t>
      </w:r>
      <w:r>
        <w:rPr>
          <w:sz w:val="18"/>
        </w:rPr>
        <w:tab/>
      </w:r>
      <w:r>
        <w:rPr>
          <w:sz w:val="18"/>
        </w:rPr>
        <w:t>5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2 Scan-Reihenfolge am Kommissionierwagen KW-1001</w:t>
      </w:r>
      <w:r>
        <w:rPr>
          <w:sz w:val="18"/>
        </w:rPr>
        <w:tab/>
      </w:r>
      <w:r>
        <w:rPr>
          <w:sz w:val="18"/>
        </w:rPr>
        <w:t>5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3 Abschluss und Übergabe des Wagens an den Lift</w:t>
      </w:r>
      <w:r>
        <w:rPr>
          <w:sz w:val="18"/>
        </w:rPr>
        <w:tab/>
      </w:r>
      <w:r>
        <w:rPr>
          <w:sz w:val="18"/>
        </w:rPr>
        <w:t>6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4 Telegramm BC Dynamics an WAMAS</w:t>
      </w:r>
      <w:r>
        <w:rPr>
          <w:sz w:val="18"/>
        </w:rPr>
        <w:tab/>
      </w:r>
      <w:r>
        <w:rPr>
          <w:sz w:val="18"/>
        </w:rPr>
        <w:t>6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5 Was WAMAS zeigt</w:t>
      </w:r>
      <w:r>
        <w:rPr>
          <w:sz w:val="18"/>
        </w:rPr>
        <w:tab/>
      </w:r>
      <w:r>
        <w:rPr>
          <w:sz w:val="18"/>
        </w:rPr>
        <w:t>8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Einl000032 · Wagen KW-1002 · LS-AKU-1002</w:t>
      </w:r>
      <w:r>
        <w:tab/>
      </w:r>
      <w:r>
        <w:t>10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1 Artikel erfassen in BC Dynamics (Wareneingang zum Lieferschein LS-AKU-1002)</w:t>
      </w:r>
      <w:r>
        <w:rPr>
          <w:sz w:val="18"/>
        </w:rPr>
        <w:tab/>
      </w:r>
      <w:r>
        <w:rPr>
          <w:sz w:val="18"/>
        </w:rPr>
        <w:t>11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2 Scan-Reihenfolge am Kommissionierwagen KW-1002</w:t>
      </w:r>
      <w:r>
        <w:rPr>
          <w:sz w:val="18"/>
        </w:rPr>
        <w:tab/>
      </w:r>
      <w:r>
        <w:rPr>
          <w:sz w:val="18"/>
        </w:rPr>
        <w:t>12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3 Abschluss und Übergabe des Wagens an den Lift</w:t>
      </w:r>
      <w:r>
        <w:rPr>
          <w:sz w:val="18"/>
        </w:rPr>
        <w:tab/>
      </w:r>
      <w:r>
        <w:rPr>
          <w:sz w:val="18"/>
        </w:rPr>
        <w:t>12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4 Telegramm BC Dynamics an WAMAS</w:t>
      </w:r>
      <w:r>
        <w:rPr>
          <w:sz w:val="18"/>
        </w:rPr>
        <w:tab/>
      </w:r>
      <w:r>
        <w:rPr>
          <w:sz w:val="18"/>
        </w:rPr>
        <w:t>13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5 Was WAMAS zeigt</w:t>
      </w:r>
      <w:r>
        <w:rPr>
          <w:sz w:val="18"/>
        </w:rPr>
        <w:tab/>
      </w:r>
      <w:r>
        <w:rPr>
          <w:sz w:val="18"/>
        </w:rPr>
        <w:t>15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Einl000033 · Wagen KW-1003 · LS-AKU-1003</w:t>
      </w:r>
      <w:r>
        <w:tab/>
      </w:r>
      <w:r>
        <w:t>17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1 Artikel erfassen in BC Dynamics (Wareneingang zum Lieferschein LS-AKU-1003)</w:t>
      </w:r>
      <w:r>
        <w:rPr>
          <w:sz w:val="18"/>
        </w:rPr>
        <w:tab/>
      </w:r>
      <w:r>
        <w:rPr>
          <w:sz w:val="18"/>
        </w:rPr>
        <w:t>18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2 Scan-Reihenfolge am Kommissionierwagen KW-1003</w:t>
      </w:r>
      <w:r>
        <w:rPr>
          <w:sz w:val="18"/>
        </w:rPr>
        <w:tab/>
      </w:r>
      <w:r>
        <w:rPr>
          <w:sz w:val="18"/>
        </w:rPr>
        <w:t>19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3 Abschluss und Übergabe des Wagens an den Lift</w:t>
      </w:r>
      <w:r>
        <w:rPr>
          <w:sz w:val="18"/>
        </w:rPr>
        <w:tab/>
      </w:r>
      <w:r>
        <w:rPr>
          <w:sz w:val="18"/>
        </w:rPr>
        <w:t>19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4 Telegramm BC Dynamics an WAMAS</w:t>
      </w:r>
      <w:r>
        <w:rPr>
          <w:sz w:val="18"/>
        </w:rPr>
        <w:tab/>
      </w:r>
      <w:r>
        <w:rPr>
          <w:sz w:val="18"/>
        </w:rPr>
        <w:t>19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5 Was WAMAS zeigt</w:t>
      </w:r>
      <w:r>
        <w:rPr>
          <w:sz w:val="18"/>
        </w:rPr>
        <w:tab/>
      </w:r>
      <w:r>
        <w:rPr>
          <w:sz w:val="18"/>
        </w:rPr>
        <w:t>22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Offene Punkte aus den drei Fällen</w:t>
      </w:r>
      <w:r>
        <w:tab/>
      </w:r>
      <w:r>
        <w:t>23</w:t>
      </w:r>
      <w:r>
        <w:fldChar w:fldCharType="end"/>
      </w:r>
    </w:p>
    <w:p/>
    <w:p>
      <w:pPr>
        <w:pStyle w:val="03Standardtext"/>
      </w:pPr>
      <w:r>
        <w:t>Änderungshistorie:</w:t>
      </w:r>
    </w:p>
    <w:tbl>
      <w:tblPr>
        <w:tblStyle w:val="05Tabellenvorlage"/>
        <w:tblW w:w="5000" w:type="pct"/>
        <w:tblLook w:val="04A0" w:firstRow="1" w:lastRow="0" w:firstColumn="1" w:lastColumn="0" w:noHBand="0" w:noVBand="1"/>
      </w:tblPr>
      <w:tblGrid>
        <w:gridCol w:w="1200"/>
        <w:gridCol w:w="1500"/>
        <w:gridCol w:w="2200"/>
        <w:gridCol w:w="4170"/>
      </w:tblGrid>
      <w:tr>
        <w:trPr>
          <w:tblHeader/>
        </w:trPr>
        <w:tc>
          <w:tcPr>
            <w:tcW w:w="12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Version</w:t>
            </w:r>
          </w:p>
        </w:tc>
        <w:tc>
          <w:tcPr>
            <w:tcW w:w="15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Datum</w:t>
            </w:r>
          </w:p>
        </w:tc>
        <w:tc>
          <w:tcPr>
            <w:tcW w:w="22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Erstellt von</w:t>
            </w:r>
          </w:p>
        </w:tc>
        <w:tc>
          <w:tcPr>
            <w:tcW w:w="417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Kommentar</w:t>
            </w:r>
          </w:p>
        </w:tc>
      </w:tr>
      <w:tr>
        <w:tc>
          <w:tcPr>
            <w:tcW w:w="12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1.0</w:t>
            </w:r>
          </w:p>
        </w:tc>
        <w:tc>
          <w:tcPr>
            <w:tcW w:w="15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14.10.2026</w:t>
            </w:r>
          </w:p>
        </w:tc>
        <w:tc>
          <w:tcPr>
            <w:tcW w:w="22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/>
            </w:r>
          </w:p>
        </w:tc>
        <w:tc>
          <w:tcPr>
            <w:tcW w:w="41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/>
            </w:r>
            <w:r>
              <w:rPr>
                <w:sz w:val="18"/>
              </w:rPr>
              <w:t>Erstfassung, inhaltlich abgenommen</w:t>
            </w:r>
          </w:p>
        </w:tc>
      </w:tr>
    </w:tbl>
    <w:p>
      <w:r>
        <w:br w:type="page"/>
      </w:r>
    </w:p>
    <w:p>
      <w:r>
        <w:rPr>
          <w:sz w:val="20"/>
        </w:rPr>
        <w:t xml:space="preserve">Drei konkrete Wareneingänge mit Kommissionierwagen: Erfassung in BC Dynamics (Dynamics Management System), Scan am Wagen, Übergabe an den Lift, Telegramm an WAMAS und Darstellung in WAMAS. Grundlage ist das Prozessdokument </w:t>
      </w:r>
      <w:r>
        <w:rPr>
          <w:rFonts w:ascii="Courier New" w:hAnsi="Courier New" w:cs="Courier New"/>
          <w:sz w:val="19"/>
        </w:rPr>
        <w:t>Prozess_Wareneingang_Kommissionierwagen.html</w:t>
      </w:r>
      <w:r>
        <w:rPr>
          <w:sz w:val="20"/>
        </w:rPr>
        <w:t xml:space="preserve"> (BC Dynamics als Host).</w:t>
      </w:r>
    </w:p>
    <w:p>
      <w:r>
        <w:rPr>
          <w:color w:val="595959"/>
          <w:sz w:val="16"/>
        </w:rPr>
        <w:t xml:space="preserve">WAMAS auf srv01 · Stand 14.10.2026 · Quellen: </w:t>
      </w:r>
      <w:r>
        <w:rPr>
          <w:rFonts w:ascii="Courier New" w:hAnsi="Courier New" w:cs="Courier New"/>
          <w:color w:val="595959"/>
          <w:sz w:val="15"/>
        </w:rPr>
        <w:t>einlagerungen/WLSSD_Einl00003x_KW-100x.json</w:t>
      </w:r>
      <w:r>
        <w:rPr>
          <w:color w:val="595959"/>
          <w:sz w:val="16"/>
        </w:rPr>
        <w:t xml:space="preserve">, </w:t>
      </w:r>
      <w:r>
        <w:rPr>
          <w:rFonts w:ascii="Courier New" w:hAnsi="Courier New" w:cs="Courier New"/>
          <w:color w:val="595959"/>
          <w:sz w:val="15"/>
        </w:rPr>
        <w:t>akumax_kubatur_mapping.json</w:t>
      </w:r>
      <w:r>
        <w:rPr>
          <w:color w:val="595959"/>
          <w:sz w:val="16"/>
        </w:rPr>
        <w:t xml:space="preserve">, </w:t>
      </w:r>
      <w:r>
        <w:rPr>
          <w:rFonts w:ascii="Courier New" w:hAnsi="Courier New" w:cs="Courier New"/>
          <w:color w:val="595959"/>
          <w:sz w:val="15"/>
        </w:rPr>
        <w:t>akumax_items_payload.json</w:t>
      </w:r>
    </w:p>
    <w:p>
      <w:pPr>
        <w:keepNext/>
      </w:pPr>
      <w:r>
        <w:rPr>
          <w:color w:val="595959"/>
          <w:sz w:val="16"/>
        </w:rPr>
        <w:t xml:space="preserve">Kennzeichnung: </w:t>
      </w:r>
      <w:r>
        <w:rPr>
          <w:sz w:val="8"/>
        </w:rPr>
        <w:t xml:space="preserve"> </w:t>
      </w:r>
      <w:r>
        <w:rPr>
          <w:b/>
          <w:color w:val="595959"/>
          <w:sz w:val="13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color w:val="595959"/>
          <w:sz w:val="16"/>
        </w:rPr>
        <w:t xml:space="preserve"> = in Telegramm oder Artikeldaten vorhanden · </w:t>
      </w:r>
      <w:r>
        <w:rPr>
          <w:sz w:val="8"/>
        </w:rPr>
        <w:t xml:space="preserve"> </w:t>
      </w:r>
      <w:r>
        <w:rPr>
          <w:b/>
          <w:color w:val="595959"/>
          <w:sz w:val="13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color w:val="595959"/>
          <w:sz w:val="16"/>
        </w:rPr>
        <w:t xml:space="preserve"> = in WAMAS gesehen · </w:t>
      </w:r>
      <w:r>
        <w:rPr>
          <w:sz w:val="8"/>
        </w:rPr>
        <w:t xml:space="preserve"> </w:t>
      </w:r>
      <w:r>
        <w:rPr>
          <w:b/>
          <w:color w:val="595959"/>
          <w:sz w:val="13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color w:val="595959"/>
          <w:sz w:val="16"/>
        </w:rPr>
        <w:t xml:space="preserve"> = nicht belegt.</w:t>
      </w:r>
    </w:p>
    <w:p>
      <w:pPr>
        <w:pStyle w:val="berschrift1"/>
        <w:keepNext/>
      </w:pPr>
      <w:r>
        <w:t>Übersicht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276"/>
        <w:gridCol w:w="979"/>
        <w:gridCol w:w="1436"/>
        <w:gridCol w:w="1244"/>
        <w:gridCol w:w="860"/>
        <w:gridCol w:w="1431"/>
        <w:gridCol w:w="1840"/>
      </w:tblGrid>
      <w:tr>
        <w:trPr>
          <w:tblHeader/>
          <w:cantSplit/>
        </w:trPr>
        <w:tc>
          <w:tcPr>
            <w:tcW w:type="dxa" w:w="127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Auftrag</w:t>
            </w:r>
          </w:p>
        </w:tc>
        <w:tc>
          <w:tcPr>
            <w:tcW w:type="dxa" w:w="97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Wagen</w:t>
            </w:r>
          </w:p>
        </w:tc>
        <w:tc>
          <w:tcPr>
            <w:tcW w:type="dxa" w:w="143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Lieferschein</w:t>
            </w:r>
          </w:p>
        </w:tc>
        <w:tc>
          <w:tcPr>
            <w:tcW w:type="dxa" w:w="124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Positionen</w:t>
            </w:r>
          </w:p>
        </w:tc>
        <w:tc>
          <w:tcPr>
            <w:tcW w:type="dxa" w:w="86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PCS gesamt</w:t>
            </w:r>
          </w:p>
        </w:tc>
        <w:tc>
          <w:tcPr>
            <w:tcW w:type="dxa" w:w="143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Fächer</w:t>
            </w:r>
          </w:p>
        </w:tc>
        <w:tc>
          <w:tcPr>
            <w:tcW w:type="dxa" w:w="184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Besonderheit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Einl000031</w:t>
            </w:r>
          </w:p>
        </w:tc>
        <w:tc>
          <w:tcPr>
            <w:tcW w:type="dxa" w:w="9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143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LS-AKU-1001</w:t>
            </w:r>
          </w:p>
        </w:tc>
        <w:tc>
          <w:tcPr>
            <w:tcW w:type="dxa" w:w="124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type="dxa" w:w="86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195</w:t>
            </w:r>
          </w:p>
        </w:tc>
        <w:tc>
          <w:tcPr>
            <w:tcW w:type="dxa" w:w="143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A1, A2, A3</w:t>
            </w:r>
          </w:p>
        </w:tc>
        <w:tc>
          <w:tcPr>
            <w:tcW w:type="dxa" w:w="184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Grundfall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Einl000032</w:t>
            </w:r>
          </w:p>
        </w:tc>
        <w:tc>
          <w:tcPr>
            <w:tcW w:type="dxa" w:w="9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43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LS-AKU-1002</w:t>
            </w:r>
          </w:p>
        </w:tc>
        <w:tc>
          <w:tcPr>
            <w:tcW w:type="dxa" w:w="124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6</w:t>
            </w:r>
          </w:p>
        </w:tc>
        <w:tc>
          <w:tcPr>
            <w:tcW w:type="dxa" w:w="86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506</w:t>
            </w:r>
          </w:p>
        </w:tc>
        <w:tc>
          <w:tcPr>
            <w:tcW w:type="dxa" w:w="143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A1, A2, A3, B1, B2, B3</w:t>
            </w:r>
          </w:p>
        </w:tc>
        <w:tc>
          <w:tcPr>
            <w:tcW w:type="dxa" w:w="184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Ein Artikel in zwei Fächern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Einl000033</w:t>
            </w:r>
          </w:p>
        </w:tc>
        <w:tc>
          <w:tcPr>
            <w:tcW w:type="dxa" w:w="9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43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LS-AKU-1003</w:t>
            </w:r>
          </w:p>
        </w:tc>
        <w:tc>
          <w:tcPr>
            <w:tcW w:type="dxa" w:w="124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</w:t>
            </w:r>
          </w:p>
        </w:tc>
        <w:tc>
          <w:tcPr>
            <w:tcW w:type="dxa" w:w="86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33</w:t>
            </w:r>
          </w:p>
        </w:tc>
        <w:tc>
          <w:tcPr>
            <w:tcW w:type="dxa" w:w="143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A1, A2, B1, B2, B3</w:t>
            </w:r>
          </w:p>
        </w:tc>
        <w:tc>
          <w:tcPr>
            <w:tcW w:type="dxa" w:w="184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Teilmengen und Grossgebinde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Begriff:</w:t>
            </w:r>
            <w:r>
              <w:rPr>
                <w:sz w:val="20"/>
              </w:rPr>
              <w:t xml:space="preserve"> Gemeint ist immer der </w:t>
            </w:r>
            <w:r>
              <w:rPr>
                <w:b/>
                <w:sz w:val="20"/>
              </w:rPr>
              <w:t>Kommissionierwagen</w:t>
            </w:r>
            <w:r>
              <w:rPr>
                <w:sz w:val="20"/>
              </w:rPr>
              <w:t xml:space="preserve"> (Schlüssel </w:t>
            </w:r>
            <w:r>
              <w:rPr>
                <w:rFonts w:ascii="Courier New" w:hAnsi="Courier New" w:cs="Courier New"/>
                <w:sz w:val="19"/>
              </w:rPr>
              <w:t>WAGE</w:t>
            </w:r>
            <w:r>
              <w:rPr>
                <w:sz w:val="20"/>
              </w:rPr>
              <w:t xml:space="preserve"> in der externen Referenz), nicht eine Waage. „Erfassen auf die Waage“ heisst hier: Ware auf den Kommissionierwagen legen und dort fachweise scannen.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C9A100"/>
            </w:tcBorders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Herkunft der Telegramme:</w:t>
            </w:r>
            <w:r>
              <w:rPr>
                <w:sz w:val="20"/>
              </w:rPr>
              <w:t xml:space="preserve"> Einl000031 ist das echt an WAMAS gesendete Telegramm (14.10.2026, 15:07)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7"/>
                <w:shd w:val="clear" w:color="auto" w:fill="E2F0D9"/>
              </w:rPr>
              <w:t>echt gesendet</w:t>
            </w:r>
            <w:r>
              <w:rPr>
                <w:sz w:val="8"/>
              </w:rPr>
              <w:t xml:space="preserve"> </w:t>
            </w:r>
            <w:r>
              <w:rPr>
                <w:sz w:val="20"/>
              </w:rPr>
              <w:t xml:space="preserve">. Für Einl000032 und Einl000033 liegt kein gesendetes Telegramm vor; ihre Telegramme und alle Positions-Referenzen </w:t>
            </w:r>
            <w:r>
              <w:rPr>
                <w:rFonts w:ascii="Courier New" w:hAnsi="Courier New" w:cs="Courier New"/>
                <w:sz w:val="19"/>
              </w:rPr>
              <w:t>WLSSDLEXTREF001</w:t>
            </w:r>
            <w:r>
              <w:rPr>
                <w:sz w:val="20"/>
              </w:rPr>
              <w:t xml:space="preserve"> sind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7"/>
                <w:shd w:val="clear" w:color="auto" w:fill="FFF2CC"/>
              </w:rPr>
              <w:t>abgeleitet aus Einl000031</w:t>
            </w:r>
            <w:r>
              <w:rPr>
                <w:sz w:val="8"/>
              </w:rPr>
              <w:t xml:space="preserve"> </w:t>
            </w:r>
            <w:r>
              <w:rPr>
                <w:sz w:val="20"/>
              </w:rPr>
              <w:t xml:space="preserve">: gleiche Struktur, gleiche Felder, Verknüpfung über </w:t>
            </w:r>
            <w:r>
              <w:rPr>
                <w:rFonts w:ascii="Courier New" w:hAnsi="Courier New" w:cs="Courier New"/>
                <w:sz w:val="19"/>
              </w:rPr>
              <w:t>sysPartnerLine</w:t>
            </w:r>
            <w:r>
              <w:rPr>
                <w:sz w:val="20"/>
              </w:rPr>
              <w:t>.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Lieferschein, Zusatzinfos, Seriennummer:</w:t>
            </w:r>
            <w:r>
              <w:rPr>
                <w:sz w:val="20"/>
              </w:rPr>
              <w:t xml:space="preserve"> Die Lieferscheinnummer steht in allen drei Aufträgen im Standardfeld </w:t>
            </w:r>
            <w:r>
              <w:rPr>
                <w:rFonts w:ascii="Courier New" w:hAnsi="Courier New" w:cs="Courier New"/>
                <w:sz w:val="19"/>
              </w:rPr>
              <w:t>noteNo</w:t>
            </w:r>
            <w:r>
              <w:rPr>
                <w:sz w:val="20"/>
              </w:rPr>
              <w:t xml:space="preserve"> (max. 18) und reicht allein als Lieferschein; die Kopf-Referenz </w:t>
            </w:r>
            <w:r>
              <w:rPr>
                <w:rFonts w:ascii="Courier New" w:hAnsi="Courier New" w:cs="Courier New"/>
                <w:sz w:val="19"/>
              </w:rPr>
              <w:t>LIEFERSCHEIN</w:t>
            </w:r>
            <w:r>
              <w:rPr>
                <w:sz w:val="20"/>
              </w:rPr>
              <w:t xml:space="preserve"> mit Bestellnummer ist optional zusätzlich gesendet. </w:t>
            </w:r>
            <w:r>
              <w:rPr>
                <w:rFonts w:ascii="Courier New" w:hAnsi="Courier New" w:cs="Courier New"/>
                <w:sz w:val="19"/>
              </w:rPr>
              <w:t>info</w:t>
            </w:r>
            <w:r>
              <w:rPr>
                <w:sz w:val="20"/>
              </w:rPr>
              <w:t xml:space="preserve"> und </w:t>
            </w:r>
            <w:r>
              <w:rPr>
                <w:rFonts w:ascii="Courier New" w:hAnsi="Courier New" w:cs="Courier New"/>
                <w:sz w:val="19"/>
              </w:rPr>
              <w:t>info2</w:t>
            </w:r>
            <w:r>
              <w:rPr>
                <w:sz w:val="20"/>
              </w:rPr>
              <w:t xml:space="preserve"> (je max. 256) sind freie, optionale Zusatzfelder (</w:t>
            </w:r>
            <w:r>
              <w:rPr>
                <w:rFonts w:ascii="Courier New" w:hAnsi="Courier New" w:cs="Courier New"/>
                <w:sz w:val="19"/>
              </w:rPr>
              <w:t>info</w:t>
            </w:r>
            <w:r>
              <w:rPr>
                <w:sz w:val="20"/>
              </w:rPr>
              <w:t xml:space="preserve"> „Wagen KW-100x“). Seriennummern (CSIA 01, Feld </w:t>
            </w:r>
            <w:r>
              <w:rPr>
                <w:rFonts w:ascii="Courier New" w:hAnsi="Courier New" w:cs="Courier New"/>
                <w:sz w:val="19"/>
              </w:rPr>
              <w:t>csia1</w:t>
            </w:r>
            <w:r>
              <w:rPr>
                <w:sz w:val="20"/>
              </w:rPr>
              <w:t>, max. 50) kommen in diesen Akumax-Aufträgen nicht vor; Beschreibung im Prozessdokument, Abschnitt 6.6, und im Feldmapping.</w:t>
            </w:r>
          </w:p>
        </w:tc>
      </w:tr>
    </w:tbl>
    <w:p>
      <w:pPr>
        <w:spacing w:before="0" w:after="0" w:line="80" w:lineRule="exact"/>
      </w:pPr>
      <w:r/>
    </w:p>
    <w:p>
      <w:r>
        <w:rPr>
          <w:color w:val="595959"/>
          <w:sz w:val="16"/>
        </w:rPr>
        <w:t>Allgemeine Annahmen für alle drei Abläufe: Artikel-Barcode enthält die Artikelnummer (ein GTIN/Alias ist in den Artikeldaten nicht gepflegt); „VE“ = Verpackungseinheit gemäss angelegter Verpackungsversion (</w:t>
      </w:r>
      <w:r>
        <w:rPr>
          <w:rFonts w:ascii="Courier New" w:hAnsi="Courier New" w:cs="Courier New"/>
          <w:color w:val="595959"/>
          <w:sz w:val="15"/>
        </w:rPr>
        <w:t>cubatureId</w:t>
      </w:r>
      <w:r>
        <w:rPr>
          <w:color w:val="595959"/>
          <w:sz w:val="16"/>
        </w:rPr>
        <w:t xml:space="preserve">, Max. Menge </w:t>
      </w:r>
      <w:r>
        <w:rPr>
          <w:rFonts w:ascii="Courier New" w:hAnsi="Courier New" w:cs="Courier New"/>
          <w:color w:val="595959"/>
          <w:sz w:val="15"/>
        </w:rPr>
        <w:t>maxNumBaseQtyUnits</w:t>
      </w:r>
      <w:r>
        <w:rPr>
          <w:color w:val="595959"/>
          <w:sz w:val="16"/>
        </w:rPr>
        <w:t>); Touch-Anzeige und FINISHED sind noch nicht beobachtet.</w:t>
      </w:r>
    </w:p>
    <w:p>
      <w:pPr>
        <w:keepNext/>
        <w:pageBreakBefore/>
      </w:pPr>
      <w:r>
        <w:rPr>
          <w:b/>
          <w:color w:val="595959"/>
          <w:sz w:val="17"/>
        </w:rPr>
        <w:t>Ablauf 1 von 3 · Grundfall</w:t>
      </w:r>
    </w:p>
    <w:p>
      <w:pPr>
        <w:pStyle w:val="berschrift1"/>
        <w:keepNext/>
      </w:pPr>
      <w:r>
        <w:t>Einl000031 · Wagen KW-1001 · LS-AKU-1001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3113"/>
        <w:gridCol w:w="5956"/>
      </w:tblGrid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Einlagerauftrag (demandNo)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Einl000031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Kommissionierwagen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Lieferschein / Bestellung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LS-AKU-1001</w:t>
            </w:r>
            <w:r>
              <w:rPr>
                <w:sz w:val="16"/>
              </w:rPr>
              <w:t xml:space="preserve"> / </w:t>
            </w:r>
            <w:r>
              <w:rPr>
                <w:rFonts w:ascii="Courier New" w:hAnsi="Courier New" w:cs="Courier New"/>
                <w:sz w:val="15"/>
              </w:rPr>
              <w:t>4500200101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Positionen / Menge gesamt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 / 195 PCS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Status in WAMAS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Storage Demand sichtbar, Main state New, Order type IG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Telegrammdatei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einlagerungen/WLSSD_Einl000031_KW-1001.json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</w:pPr>
      <w:r>
        <w:rPr>
          <w:sz w:val="18"/>
        </w:rPr>
        <w:t xml:space="preserve">Gesamtwagennummer: </w:t>
      </w:r>
      <w:r>
        <w:rPr>
          <w:rFonts w:ascii="Courier New" w:hAnsi="Courier New"/>
          <w:b/>
          <w:sz w:val="22"/>
        </w:rPr>
        <w:t>KW-1001</w:t>
      </w:r>
    </w:p>
    <w:tbl>
      <w:tblPr>
        <w:tblStyle w:val="Tabellenraster"/>
        <w:tblW w:w="600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2000"/>
        <w:gridCol w:w="2000"/>
        <w:gridCol w:w="2000"/>
      </w:tblGrid>
      <w:tr>
        <w:trPr>
          <w:cantSplit/>
        </w:trPr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A1  </w:t>
            </w:r>
            <w:r>
              <w:rPr>
                <w:rFonts w:ascii="Courier New" w:hAnsi="Courier New"/>
                <w:sz w:val="16"/>
              </w:rPr>
              <w:t>KT3</w:t>
            </w:r>
            <w:r>
              <w:rPr>
                <w:b/>
                <w:sz w:val="16"/>
              </w:rPr>
              <w:t xml:space="preserve">  90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A2  </w:t>
            </w:r>
            <w:r>
              <w:rPr>
                <w:rFonts w:ascii="Courier New" w:hAnsi="Courier New"/>
                <w:sz w:val="16"/>
              </w:rPr>
              <w:t>KT2</w:t>
            </w:r>
            <w:r>
              <w:rPr>
                <w:b/>
                <w:sz w:val="16"/>
              </w:rPr>
              <w:t xml:space="preserve">  60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A3  </w:t>
            </w:r>
            <w:r>
              <w:rPr>
                <w:rFonts w:ascii="Courier New" w:hAnsi="Courier New"/>
                <w:sz w:val="16"/>
              </w:rPr>
              <w:t>KT5</w:t>
            </w:r>
            <w:r>
              <w:rPr>
                <w:b/>
                <w:sz w:val="16"/>
              </w:rPr>
              <w:t xml:space="preserve">  45 PCS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B1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B2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C1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C2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FFED00"/>
            </w:tcBorders>
            <w:shd w:val="clear" w:color="auto" w:fill="FFFBE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Fallspezifisch: Grundfall.</w:t>
            </w:r>
            <w:r>
              <w:rPr>
                <w:sz w:val="20"/>
              </w:rPr>
              <w:t xml:space="preserve"> Drei Artikel, je ein Fach (A1 bis A3), jede Menge passt in eine Verpackungseinheit (VE) der angelegten Verpackungsversion. Referenzablauf für die beiden anderen Fälle.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2488954" cy="324000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2488954" cy="32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jc w:val="center"/>
      </w:pPr>
      <w:r>
        <w:rPr>
          <w:i/>
          <w:color w:val="595959"/>
          <w:sz w:val="16"/>
        </w:rPr>
        <w:t xml:space="preserve">Belegung Wagen KW-1001 für Einl000031: belegte Fächer gelb mit Artikel und Menge (PCS), leere Fächer grau. Skizze nach Designkonzept, Datei </w:t>
      </w:r>
      <w:r>
        <w:rPr>
          <w:rFonts w:ascii="Courier New" w:hAnsi="Courier New" w:cs="Courier New"/>
          <w:i/>
          <w:color w:val="595959"/>
          <w:sz w:val="15"/>
        </w:rPr>
        <w:t>bilder/wagen_belegung_Einl000031_KW-1001_pcs.png</w:t>
      </w:r>
      <w:r>
        <w:rPr>
          <w:i/>
          <w:color w:val="595959"/>
          <w:sz w:val="16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Foto folgt</w:t>
            </w:r>
            <w:r>
              <w:br/>
            </w:r>
            <w:r>
              <w:rPr>
                <w:color w:val="595959"/>
                <w:sz w:val="16"/>
              </w:rPr>
              <w:t>Echtes Foto des beladenen Wagens KW-1001 vor dem Lift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5758730" cy="1336848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5758730" cy="13368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color w:val="595959"/>
          <w:sz w:val="16"/>
        </w:rPr>
        <w:t xml:space="preserve">Flussdiagramm Einl000031: BC Dynamics, Wagen KW-1001, Fächer, Telegramm, WAMAS, Lift. Datei </w:t>
      </w:r>
      <w:r>
        <w:rPr>
          <w:rFonts w:ascii="Courier New" w:hAnsi="Courier New" w:cs="Courier New"/>
          <w:i/>
          <w:color w:val="595959"/>
          <w:sz w:val="15"/>
        </w:rPr>
        <w:t>Ablauf_Einl000031_Fluss.png</w:t>
      </w:r>
      <w:r>
        <w:rPr>
          <w:i/>
          <w:color w:val="595959"/>
          <w:sz w:val="16"/>
        </w:rPr>
        <w:t>.</w:t>
      </w:r>
    </w:p>
    <w:p>
      <w:pPr>
        <w:pStyle w:val="berschrift2"/>
        <w:keepNext/>
      </w:pPr>
      <w:r>
        <w:t>1 Artikel erfassen in BC Dynamics (Wareneingang zum Lieferschein LS-AKU-1001)</w:t>
      </w:r>
    </w:p>
    <w:p>
      <w:pPr>
        <w:keepNext/>
      </w:pPr>
      <w:r>
        <w:rPr>
          <w:sz w:val="20"/>
        </w:rPr>
        <w:t xml:space="preserve">Der Erfasser öffnet in BC Dynamics den Wareneingang zum Lieferschein </w:t>
      </w:r>
      <w:r>
        <w:rPr>
          <w:rFonts w:ascii="Courier New" w:hAnsi="Courier New" w:cs="Courier New"/>
          <w:sz w:val="19"/>
        </w:rPr>
        <w:t>LS-AKU-1001</w:t>
      </w:r>
      <w:r>
        <w:rPr>
          <w:sz w:val="20"/>
        </w:rPr>
        <w:t xml:space="preserve"> (Bestellung </w:t>
      </w:r>
      <w:r>
        <w:rPr>
          <w:rFonts w:ascii="Courier New" w:hAnsi="Courier New" w:cs="Courier New"/>
          <w:sz w:val="19"/>
        </w:rPr>
        <w:t>4500200101</w:t>
      </w:r>
      <w:r>
        <w:rPr>
          <w:sz w:val="20"/>
        </w:rPr>
        <w:t>) und gleicht Artikel und Mengen mit dem Lieferschein ab. Alle Artikel sind als WAMAS-Artikel mit Verpackungsversion angelegt (</w:t>
      </w:r>
      <w:r>
        <w:rPr>
          <w:rFonts w:ascii="Courier New" w:hAnsi="Courier New" w:cs="Courier New"/>
          <w:sz w:val="19"/>
        </w:rPr>
        <w:t>akumax_items_payload.json</w:t>
      </w:r>
      <w:r>
        <w:rPr>
          <w:sz w:val="20"/>
        </w:rPr>
        <w:t xml:space="preserve">)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>. Die Spalte „VE rechnerisch“ ist Menge geteilt durch Max. Menge je VE, aufgerundet; wie WAMAS tatsächlich auf Behälter verteilt, ist nicht belegt.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588"/>
        <w:gridCol w:w="756"/>
        <w:gridCol w:w="1175"/>
        <w:gridCol w:w="588"/>
        <w:gridCol w:w="756"/>
        <w:gridCol w:w="1678"/>
        <w:gridCol w:w="588"/>
        <w:gridCol w:w="1091"/>
        <w:gridCol w:w="1845"/>
      </w:tblGrid>
      <w:tr>
        <w:trPr>
          <w:tblHeader/>
          <w:cantSplit/>
        </w:trPr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Zeile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Artikel</w:t>
            </w:r>
          </w:p>
        </w:tc>
        <w:tc>
          <w:tcPr>
            <w:tcW w:type="dxa" w:w="1175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Beschreibung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Menge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Einheit</w:t>
            </w:r>
          </w:p>
        </w:tc>
        <w:tc>
          <w:tcPr>
            <w:tcW w:type="dxa" w:w="167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Verpackungsversion (angelegt)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Max. Menge je VE</w:t>
            </w:r>
          </w:p>
        </w:tc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 xml:space="preserve">VE rechnerisch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1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1845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weitere Verpackungsversionen (nicht angelegt)</w:t>
            </w:r>
          </w:p>
        </w:tc>
      </w:tr>
      <w:tr>
        <w:trPr>
          <w:cantSplit/>
        </w:trPr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KT3</w:t>
            </w:r>
          </w:p>
        </w:tc>
        <w:tc>
          <w:tcPr>
            <w:tcW w:type="dxa" w:w="117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5 m - beige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7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LMB842_432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4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(150)</w:t>
            </w:r>
          </w:p>
        </w:tc>
      </w:tr>
      <w:tr>
        <w:trPr>
          <w:cantSplit/>
        </w:trPr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2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KT2</w:t>
            </w:r>
          </w:p>
        </w:tc>
        <w:tc>
          <w:tcPr>
            <w:tcW w:type="dxa" w:w="117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5 m - blau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60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7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LMB842_432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(60 von 90)</w:t>
            </w:r>
          </w:p>
        </w:tc>
        <w:tc>
          <w:tcPr>
            <w:tcW w:type="dxa" w:w="184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(150)</w:t>
            </w:r>
          </w:p>
        </w:tc>
      </w:tr>
      <w:tr>
        <w:trPr>
          <w:cantSplit/>
        </w:trPr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3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KT5</w:t>
            </w:r>
          </w:p>
        </w:tc>
        <w:tc>
          <w:tcPr>
            <w:tcW w:type="dxa" w:w="117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5 m - schwarz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45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7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LMB842_432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(45 von 90)</w:t>
            </w:r>
          </w:p>
        </w:tc>
        <w:tc>
          <w:tcPr>
            <w:tcW w:type="dxa" w:w="184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(150)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  <w:keepNext/>
      </w:pPr>
      <w:r>
        <w:t>2 Scan-Reihenfolge am Kommissionierwagen KW-1001</w:t>
      </w:r>
    </w:p>
    <w:p>
      <w:pPr>
        <w:keepNext/>
      </w:pPr>
      <w:r>
        <w:rPr>
          <w:sz w:val="20"/>
        </w:rPr>
        <w:t>Erst der Wagen, dann je Fach in der Reihenfolge A1, A2, A3, B1 … : Fach-QR, Artikel-Barcode, Menge. Zeilen mit Markierung sind fallspezifisch.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396"/>
        <w:gridCol w:w="1564"/>
        <w:gridCol w:w="1435"/>
        <w:gridCol w:w="4673"/>
      </w:tblGrid>
      <w:tr>
        <w:trPr>
          <w:tblHeader/>
          <w:cantSplit/>
        </w:trPr>
        <w:tc>
          <w:tcPr>
            <w:tcW w:type="dxa" w:w="139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Scan-Schritt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Scan/Eingabe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Ergebnis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Wagen-QR (Deichsel)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Wagen KW-1001 dem Wareneingang LS-AKU-1001 zugeordnet, Wagenstatus „In Erfassung“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KW-1001|A1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A1 aktiv; linker Teil = gescannter Wagen, daher gültig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5 m - beige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90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1: </w:t>
            </w:r>
            <w:r>
              <w:rPr>
                <w:rFonts w:ascii="Courier New" w:hAnsi="Courier New" w:cs="Courier New"/>
                <w:sz w:val="15"/>
              </w:rPr>
              <w:t>WAGE / KW-1001 / A1</w:t>
            </w:r>
            <w:r>
              <w:rPr>
                <w:sz w:val="16"/>
              </w:rPr>
              <w:t>, 90 PCS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KW-1001|A2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A2 aktiv; linker Teil = gescannter Wagen, daher gültig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KT2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5 m - blau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7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60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2: </w:t>
            </w:r>
            <w:r>
              <w:rPr>
                <w:rFonts w:ascii="Courier New" w:hAnsi="Courier New" w:cs="Courier New"/>
                <w:sz w:val="15"/>
              </w:rPr>
              <w:t>WAGE / KW-1001 / A2</w:t>
            </w:r>
            <w:r>
              <w:rPr>
                <w:sz w:val="16"/>
              </w:rPr>
              <w:t>, 60 PCS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8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KW-1001|A3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A3 aktiv; linker Teil = gescannter Wagen, daher gültig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5 m - schwarz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45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3: </w:t>
            </w:r>
            <w:r>
              <w:rPr>
                <w:rFonts w:ascii="Courier New" w:hAnsi="Courier New" w:cs="Courier New"/>
                <w:sz w:val="15"/>
              </w:rPr>
              <w:t>WAGE / KW-1001 / A3</w:t>
            </w:r>
            <w:r>
              <w:rPr>
                <w:sz w:val="16"/>
              </w:rPr>
              <w:t>, 45 PCS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11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Abschluss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Erfassung abschliessen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3 Positionen, 195 PCS gesamt; Prüfung OK, Einlagerauftrag </w:t>
            </w:r>
            <w:r>
              <w:rPr>
                <w:rFonts w:ascii="Courier New" w:hAnsi="Courier New" w:cs="Courier New"/>
                <w:sz w:val="15"/>
              </w:rPr>
              <w:t>Einl000031</w:t>
            </w:r>
            <w:r>
              <w:rPr>
                <w:sz w:val="16"/>
              </w:rPr>
              <w:t xml:space="preserve"> erstellt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3 Abschluss und Übergabe des Wagens an den Lift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1.</w:t>
        <w:tab/>
      </w:r>
      <w:r>
        <w:rPr>
          <w:sz w:val="20"/>
        </w:rPr>
        <w:t xml:space="preserve">BC Dynamics prüft: alle Lieferscheinzeilen zugeordnet, Mengen &gt; 0, Auftragsnummer </w:t>
      </w:r>
      <w:r>
        <w:rPr>
          <w:rFonts w:ascii="Courier New" w:hAnsi="Courier New" w:cs="Courier New"/>
          <w:sz w:val="19"/>
        </w:rPr>
        <w:t>Einl000031</w:t>
      </w:r>
      <w:r>
        <w:rPr>
          <w:sz w:val="20"/>
        </w:rPr>
        <w:t xml:space="preserve"> eindeutig, Scheinnummer 11 Zeichen (max. 18)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2.</w:t>
        <w:tab/>
      </w:r>
      <w:r>
        <w:rPr>
          <w:sz w:val="20"/>
        </w:rPr>
        <w:t xml:space="preserve">BC Dynamics sendet den Einlagerauftrag als Telegramm </w:t>
      </w:r>
      <w:r>
        <w:rPr>
          <w:rFonts w:ascii="Courier New" w:hAnsi="Courier New" w:cs="Courier New"/>
          <w:sz w:val="19"/>
        </w:rPr>
        <w:t>WLSSD002</w:t>
      </w:r>
      <w:r>
        <w:rPr>
          <w:sz w:val="20"/>
        </w:rPr>
        <w:t xml:space="preserve"> an WAMAS (Abschnitt 4). Ergebnis: Storage Demand </w:t>
      </w:r>
      <w:r>
        <w:rPr>
          <w:rFonts w:ascii="Courier New" w:hAnsi="Courier New" w:cs="Courier New"/>
          <w:sz w:val="19"/>
        </w:rPr>
        <w:t>Einl000031</w:t>
      </w:r>
      <w:r>
        <w:rPr>
          <w:sz w:val="20"/>
        </w:rPr>
        <w:t xml:space="preserve"> in WAMAS sichtbar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3.</w:t>
        <w:tab/>
      </w:r>
      <w:r>
        <w:rPr>
          <w:sz w:val="20"/>
        </w:rPr>
        <w:t xml:space="preserve">Wagenstatus in BC Dynamics: „An WAMAS übergeben“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4.</w:t>
        <w:tab/>
      </w:r>
      <w:r>
        <w:rPr>
          <w:sz w:val="20"/>
        </w:rPr>
        <w:t xml:space="preserve">Wagen </w:t>
      </w:r>
      <w:r>
        <w:rPr>
          <w:rFonts w:ascii="Courier New" w:hAnsi="Courier New" w:cs="Courier New"/>
          <w:sz w:val="19"/>
        </w:rPr>
        <w:t>KW-1001</w:t>
      </w:r>
      <w:r>
        <w:rPr>
          <w:sz w:val="20"/>
        </w:rPr>
        <w:t xml:space="preserve"> wird zum Lift gefahren und dort bereitgestellt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5.</w:t>
        <w:tab/>
      </w:r>
      <w:r>
        <w:rPr>
          <w:sz w:val="20"/>
        </w:rPr>
        <w:t>Keine Besonderheiten. Fächer A1 bis A3 in Reihenfolge abarbeiten.</w:t>
      </w:r>
    </w:p>
    <w:p>
      <w:pPr>
        <w:pStyle w:val="berschrift2"/>
      </w:pPr>
      <w:r>
        <w:t>4 Telegramm BC Dynamics an WAMAS</w:t>
      </w:r>
    </w:p>
    <w:p>
      <w:r>
        <w:rPr>
          <w:sz w:val="8"/>
        </w:rPr>
      </w:r>
      <w:r>
        <w:rPr>
          <w:b/>
          <w:sz w:val="17"/>
          <w:shd w:val="clear" w:color="auto" w:fill="E2F0D9"/>
        </w:rPr>
        <w:t>echt gesendet</w:t>
      </w:r>
      <w:r>
        <w:rPr>
          <w:sz w:val="8"/>
        </w:rPr>
        <w:t xml:space="preserve"> </w:t>
      </w:r>
      <w:r>
        <w:rPr>
          <w:sz w:val="20"/>
        </w:rPr>
        <w:t xml:space="preserve"> So am 14.10.2026 um 15:07:45 (Ortszeit, </w:t>
      </w:r>
      <w:r>
        <w:rPr>
          <w:rFonts w:ascii="Courier New" w:hAnsi="Courier New" w:cs="Courier New"/>
          <w:sz w:val="19"/>
        </w:rPr>
        <w:t>HEADER_CREATIONTIME 20261014150745</w:t>
      </w:r>
      <w:r>
        <w:rPr>
          <w:sz w:val="20"/>
        </w:rPr>
        <w:t xml:space="preserve">) an WAMAS gesendet. Quelle: vom Nutzer bereitgestelltes Telegramm, Kopie unter </w:t>
      </w:r>
      <w:r>
        <w:rPr>
          <w:rFonts w:ascii="Courier New" w:hAnsi="Courier New" w:cs="Courier New"/>
          <w:sz w:val="19"/>
        </w:rPr>
        <w:t>einlagerungen/echt/</w:t>
      </w:r>
      <w:r>
        <w:rPr>
          <w:sz w:val="20"/>
        </w:rPr>
        <w:t>.</w:t>
      </w:r>
    </w:p>
    <w:p>
      <w:pPr>
        <w:keepNext/>
      </w:pPr>
      <w:r>
        <w:rPr>
          <w:sz w:val="20"/>
        </w:rPr>
        <w:t xml:space="preserve">Auszug in der Reihenfolge des Telegramms: Kopf vollständig, je Position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itemNo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baseQty</w:t>
      </w:r>
      <w:r>
        <w:rPr>
          <w:sz w:val="20"/>
        </w:rPr>
        <w:t xml:space="preserve"> und die </w:t>
      </w:r>
      <w:r>
        <w:rPr>
          <w:b/>
          <w:sz w:val="20"/>
        </w:rPr>
        <w:t>vollständige</w:t>
      </w:r>
      <w:r>
        <w:rPr>
          <w:sz w:val="20"/>
        </w:rPr>
        <w:t xml:space="preserve"> Positions-Referenz </w:t>
      </w:r>
      <w:r>
        <w:rPr>
          <w:rFonts w:ascii="Courier New" w:hAnsi="Courier New" w:cs="Courier New"/>
          <w:sz w:val="19"/>
        </w:rPr>
        <w:t>WLSSDLEXTREF001</w:t>
      </w:r>
      <w:r>
        <w:rPr>
          <w:sz w:val="20"/>
        </w:rPr>
        <w:t xml:space="preserve"> mit allen sechs Feldern, danach die Kopf-Referenz </w:t>
      </w:r>
      <w:r>
        <w:rPr>
          <w:rFonts w:ascii="Courier New" w:hAnsi="Courier New" w:cs="Courier New"/>
          <w:sz w:val="19"/>
        </w:rPr>
        <w:t>WLSSDEXTREF001</w:t>
      </w:r>
      <w:r>
        <w:rPr>
          <w:sz w:val="20"/>
        </w:rPr>
        <w:t>. Weggelassen sind nur die Positionsfelder mit Standardwerten (</w:t>
      </w:r>
      <w:r>
        <w:rPr>
          <w:rFonts w:ascii="Courier New" w:hAnsi="Courier New" w:cs="Courier New"/>
          <w:sz w:val="19"/>
        </w:rPr>
        <w:t>recordState ""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variant 00000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numBquWqu 1</w:t>
      </w:r>
      <w:r>
        <w:rPr>
          <w:sz w:val="20"/>
        </w:rPr>
        <w:t xml:space="preserve">, leere </w:t>
      </w:r>
      <w:r>
        <w:rPr>
          <w:rFonts w:ascii="Courier New" w:hAnsi="Courier New" w:cs="Courier New"/>
          <w:sz w:val="19"/>
        </w:rPr>
        <w:t>batch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bbDate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prodDate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gow pDEFAULT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stockRating "100"</w:t>
      </w:r>
      <w:r>
        <w:rPr>
          <w:sz w:val="20"/>
        </w:rPr>
        <w:t xml:space="preserve">). Vollständige Datei: </w:t>
      </w:r>
      <w:r>
        <w:rPr>
          <w:rFonts w:ascii="Courier New" w:hAnsi="Courier New" w:cs="Courier New"/>
          <w:sz w:val="19"/>
        </w:rPr>
        <w:t>einlagerungen/WLSSD_Einl000031_KW-1001.json</w:t>
      </w:r>
      <w:r>
        <w:rPr>
          <w:sz w:val="20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40" w:after="40" w:line="240" w:lineRule="auto"/>
            </w:pPr>
            <w:r>
              <w:rPr>
                <w:rFonts w:ascii="Courier New" w:hAnsi="Courier New" w:cs="Courier New"/>
                <w:sz w:val="14"/>
              </w:rPr>
              <w:t>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"header":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"FULL":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"HEADER_SOURCE": "HOST",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"HEADER_DESTINATION": "WAMAS",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"HEADER_SEQUENCE": 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"HEADER_CREATIONTIME": "20261014150745",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"HEADER_RECORDTYPENAME": "WLSSD002"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"body":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"WLSSD002":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"priority":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"noteNo": "LS-AKU-1001",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"typeId": "RECV",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"zone": "ZONEA",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"info": "Wagen KW-1001",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"info2": "",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"WLSSDL002":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90.0,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1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2,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60.0,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2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3,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"KT5",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45.0,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3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"extRefKey": "LIEFERSCHEIN",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"extRefVal1": "LS-AKU-1001",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"extRefVal2": "LS-AKU-1002"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>}</w:t>
            </w:r>
          </w:p>
        </w:tc>
      </w:tr>
    </w:tbl>
    <w:p>
      <w:pPr>
        <w:spacing w:before="0" w:after="0" w:line="80" w:lineRule="exact"/>
      </w:pPr>
      <w:r/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2412"/>
        <w:gridCol w:w="1464"/>
        <w:gridCol w:w="5193"/>
      </w:tblGrid>
      <w:tr>
        <w:trPr>
          <w:tblHeader/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Feld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Erklärung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HEADER_SOURCE / HEADER_DESTINATION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HOST / WAMAS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BC Dynamics sendet als Host an WAMAS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HEADER_RECORDTYPENAME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WLSSD002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Storage Demand (Einlagerauftrag), Satzversion 002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demandNo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Einl000031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Auftragsnummer, in WAMAS als Storage Demand sichtbar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noteNo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LS-AKU-1001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Scheinnummer = </w:t>
            </w:r>
            <w:r>
              <w:rPr>
                <w:b/>
                <w:sz w:val="16"/>
              </w:rPr>
              <w:t>Lieferscheinnummer im Standardfeld</w:t>
            </w:r>
            <w:r>
              <w:rPr>
                <w:sz w:val="16"/>
              </w:rPr>
              <w:t xml:space="preserve"> (11 Zeichen, max. 18 für 2.8); reicht allein als Lieferschein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typeId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RECV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Einlagerung; in WAMAS als Order type IG angezeigt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ZONEA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Default-Zone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Wagen KW-1001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freies, optionales Zusatzfeld am Kopf (max. 256), im echten Telegramm so gefüllt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echt gesendet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info2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freies, optionales Zusatzfeld am Kopf (max. 256), nicht genutzt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WLSSDEXTREF001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LIEFERSCHEIN / LS-AKU-1001 / LS-AKU-1002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Kopf-Referenz, optional zusätzlich zu noteNo. </w:t>
            </w:r>
            <w:r>
              <w:rPr>
                <w:b/>
                <w:sz w:val="16"/>
              </w:rPr>
              <w:t>Achtung:</w:t>
            </w:r>
            <w:r>
              <w:rPr>
                <w:sz w:val="16"/>
              </w:rPr>
              <w:t xml:space="preserve"> echt gesendet wurde als Wert 2 </w:t>
            </w:r>
            <w:r>
              <w:rPr>
                <w:rFonts w:ascii="Courier New" w:hAnsi="Courier New" w:cs="Courier New"/>
                <w:sz w:val="15"/>
              </w:rPr>
              <w:t>LS-AKU-1002</w:t>
            </w:r>
            <w:r>
              <w:rPr>
                <w:sz w:val="16"/>
              </w:rPr>
              <w:t xml:space="preserve"> (Lieferschein-Nr. von Einl000032) statt der Bestellnummer </w:t>
            </w:r>
            <w:r>
              <w:rPr>
                <w:rFonts w:ascii="Courier New" w:hAnsi="Courier New" w:cs="Courier New"/>
                <w:sz w:val="15"/>
              </w:rPr>
              <w:t>4500200101</w:t>
            </w:r>
            <w:r>
              <w:rPr>
                <w:sz w:val="16"/>
              </w:rPr>
              <w:t>; vermutlich Eingabefehler, Klärung offen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WLSSDL002.sysPartnerLine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1, 2, 3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eine Zeile pro Fach-Position</w:t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WLSSDLEXTREF001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DEFAULT / Einl000031 / WAGE / KW-1001 / Fach / Zeile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Positions-Referenz, als Liste </w:t>
            </w:r>
            <w:r>
              <w:rPr>
                <w:b/>
                <w:sz w:val="16"/>
              </w:rPr>
              <w:t>innerhalb jeder Position</w:t>
            </w:r>
            <w:r>
              <w:rPr>
                <w:sz w:val="16"/>
              </w:rPr>
              <w:t xml:space="preserve">: clientId, demandNo (= Kopf), extRefKey WAGE, extRefVal1 Wagen, extRefVal2 Fach, sysPartnerLine (= Zeile der umschliessenden Position).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echt gesendet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WLSSDL002.csia1</w:t>
            </w:r>
          </w:p>
        </w:tc>
        <w:tc>
          <w:tcPr>
            <w:tcW w:type="dxa" w:w="146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(nicht gesendet)</w:t>
            </w:r>
          </w:p>
        </w:tc>
        <w:tc>
          <w:tcPr>
            <w:tcW w:type="dxa" w:w="519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CSIA 01 = Seriennummer (max. 50); dieser Auftrag hat keine Seriennummern, die Artikel haben keine csia-Einstellungen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Positions-Referenzen WLSSDLEXTREF001 aller 3 Positionen echt gesendet</w:t>
      </w:r>
    </w:p>
    <w:p>
      <w:pPr>
        <w:keepNext/>
      </w:pPr>
      <w:r>
        <w:rPr>
          <w:sz w:val="20"/>
        </w:rPr>
        <w:t xml:space="preserve">Jede Position trägt genau einen Block.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 und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 im Block sind gleich wie in der umschliessenden Position; darüber ist die Referenz mit Artikel und Menge verknüpft.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30"/>
        <w:gridCol w:w="694"/>
        <w:gridCol w:w="778"/>
        <w:gridCol w:w="862"/>
        <w:gridCol w:w="1058"/>
        <w:gridCol w:w="946"/>
        <w:gridCol w:w="1030"/>
        <w:gridCol w:w="1030"/>
        <w:gridCol w:w="1030"/>
        <w:gridCol w:w="610"/>
      </w:tblGrid>
      <w:tr>
        <w:trPr>
          <w:tblHeader/>
          <w:cantSplit/>
        </w:trPr>
        <w:tc>
          <w:tcPr>
            <w:tcW w:type="dxa" w:w="2502"/>
            <w:gridSpan w:val="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Position WLSSDL002</w:t>
            </w:r>
          </w:p>
        </w:tc>
        <w:tc>
          <w:tcPr>
            <w:tcW w:type="dxa" w:w="5956"/>
            <w:gridSpan w:val="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darin verschachtelt: WLSSDLEXTREF001</w:t>
            </w:r>
          </w:p>
        </w:tc>
        <w:tc>
          <w:tcPr>
            <w:tcW w:type="dxa" w:w="610"/>
          </w:tcPr>
          <w:p/>
        </w:tc>
      </w:tr>
      <w:tr>
        <w:trPr>
          <w:tblHeader/>
          <w:cantSplit/>
        </w:trPr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694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itemNo</w:t>
            </w:r>
          </w:p>
        </w:tc>
        <w:tc>
          <w:tcPr>
            <w:tcW w:type="dxa" w:w="77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baseQty</w:t>
            </w:r>
          </w:p>
        </w:tc>
        <w:tc>
          <w:tcPr>
            <w:tcW w:type="dxa" w:w="862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clientId</w:t>
            </w:r>
          </w:p>
        </w:tc>
        <w:tc>
          <w:tcPr>
            <w:tcW w:type="dxa" w:w="105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demandNo</w:t>
            </w:r>
          </w:p>
        </w:tc>
        <w:tc>
          <w:tcPr>
            <w:tcW w:type="dxa" w:w="94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extRefKey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extRefVal1 (Wagen)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extRefVal2 (Fach)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61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passt</w:t>
            </w:r>
          </w:p>
        </w:tc>
      </w:tr>
      <w:tr>
        <w:trPr>
          <w:cantSplit/>
        </w:trPr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</w:t>
            </w:r>
          </w:p>
        </w:tc>
        <w:tc>
          <w:tcPr>
            <w:tcW w:type="dxa" w:w="69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KT3</w:t>
            </w:r>
          </w:p>
        </w:tc>
        <w:tc>
          <w:tcPr>
            <w:tcW w:type="dxa" w:w="77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86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Einl000031</w:t>
            </w:r>
          </w:p>
        </w:tc>
        <w:tc>
          <w:tcPr>
            <w:tcW w:type="dxa" w:w="9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KW-1001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A1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1</w:t>
            </w:r>
          </w:p>
        </w:tc>
        <w:tc>
          <w:tcPr>
            <w:tcW w:type="dxa" w:w="610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69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KT2</w:t>
            </w:r>
          </w:p>
        </w:tc>
        <w:tc>
          <w:tcPr>
            <w:tcW w:type="dxa" w:w="77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60</w:t>
            </w:r>
          </w:p>
        </w:tc>
        <w:tc>
          <w:tcPr>
            <w:tcW w:type="dxa" w:w="86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Einl000031</w:t>
            </w:r>
          </w:p>
        </w:tc>
        <w:tc>
          <w:tcPr>
            <w:tcW w:type="dxa" w:w="9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KW-1001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A2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2</w:t>
            </w:r>
          </w:p>
        </w:tc>
        <w:tc>
          <w:tcPr>
            <w:tcW w:type="dxa" w:w="610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69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KT5</w:t>
            </w:r>
          </w:p>
        </w:tc>
        <w:tc>
          <w:tcPr>
            <w:tcW w:type="dxa" w:w="77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45</w:t>
            </w:r>
          </w:p>
        </w:tc>
        <w:tc>
          <w:tcPr>
            <w:tcW w:type="dxa" w:w="86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Einl000031</w:t>
            </w:r>
          </w:p>
        </w:tc>
        <w:tc>
          <w:tcPr>
            <w:tcW w:type="dxa" w:w="9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KW-1001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A3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3</w:t>
            </w:r>
          </w:p>
        </w:tc>
        <w:tc>
          <w:tcPr>
            <w:tcW w:type="dxa" w:w="610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C9A100"/>
            </w:tcBorders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Abgleich echtes Telegramm mit bisherigem Stand:</w:t>
            </w:r>
            <w:r>
              <w:rPr>
                <w:sz w:val="20"/>
              </w:rPr>
              <w:t xml:space="preserve"> Satzstruktur, alle Positionsfelder und alle drei Positions-Referenzen (</w:t>
            </w:r>
            <w:r>
              <w:rPr>
                <w:rFonts w:ascii="Courier New" w:hAnsi="Courier New" w:cs="Courier New"/>
                <w:sz w:val="19"/>
              </w:rPr>
              <w:t>clientId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demandNo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extRefKey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extRefVal1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extRefVal2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sysPartnerLine</w:t>
            </w:r>
            <w:r>
              <w:rPr>
                <w:sz w:val="20"/>
              </w:rPr>
              <w:t xml:space="preserve">) stimmen genau überein. Abweichungen: (1) </w:t>
            </w:r>
            <w:r>
              <w:rPr>
                <w:rFonts w:ascii="Courier New" w:hAnsi="Courier New" w:cs="Courier New"/>
                <w:sz w:val="19"/>
              </w:rPr>
              <w:t>info</w:t>
            </w:r>
            <w:r>
              <w:rPr>
                <w:sz w:val="20"/>
              </w:rPr>
              <w:t xml:space="preserve"> echt </w:t>
            </w:r>
            <w:r>
              <w:rPr>
                <w:rFonts w:ascii="Courier New" w:hAnsi="Courier New" w:cs="Courier New"/>
                <w:sz w:val="19"/>
              </w:rPr>
              <w:t>Wagen KW-1001</w:t>
            </w:r>
            <w:r>
              <w:rPr>
                <w:sz w:val="20"/>
              </w:rPr>
              <w:t>, bisher leer; (2) Kopf-</w:t>
            </w:r>
            <w:r>
              <w:rPr>
                <w:rFonts w:ascii="Courier New" w:hAnsi="Courier New" w:cs="Courier New"/>
                <w:sz w:val="19"/>
              </w:rPr>
              <w:t>extRefVal2</w:t>
            </w:r>
            <w:r>
              <w:rPr>
                <w:sz w:val="20"/>
              </w:rPr>
              <w:t xml:space="preserve"> echt </w:t>
            </w:r>
            <w:r>
              <w:rPr>
                <w:rFonts w:ascii="Courier New" w:hAnsi="Courier New" w:cs="Courier New"/>
                <w:sz w:val="19"/>
              </w:rPr>
              <w:t>LS-AKU-1002</w:t>
            </w:r>
            <w:r>
              <w:rPr>
                <w:sz w:val="20"/>
              </w:rPr>
              <w:t xml:space="preserve">, bisher Bestellnummer </w:t>
            </w:r>
            <w:r>
              <w:rPr>
                <w:rFonts w:ascii="Courier New" w:hAnsi="Courier New" w:cs="Courier New"/>
                <w:sz w:val="19"/>
              </w:rPr>
              <w:t>4500200101</w:t>
            </w:r>
            <w:r>
              <w:rPr>
                <w:sz w:val="20"/>
              </w:rPr>
              <w:t xml:space="preserve">; (3) </w:t>
            </w:r>
            <w:r>
              <w:rPr>
                <w:rFonts w:ascii="Courier New" w:hAnsi="Courier New" w:cs="Courier New"/>
                <w:sz w:val="19"/>
              </w:rPr>
              <w:t>HEADER_CREATIONTIME</w:t>
            </w:r>
            <w:r>
              <w:rPr>
                <w:sz w:val="20"/>
              </w:rPr>
              <w:t xml:space="preserve"> 20261014150745 statt 20261014112148. Die hochgeladene Datei enthält ausserdem einen früheren Stand (20261014112315) </w:t>
            </w:r>
            <w:r>
              <w:rPr>
                <w:b/>
                <w:sz w:val="20"/>
              </w:rPr>
              <w:t>ohne</w:t>
            </w:r>
            <w:r>
              <w:rPr>
                <w:sz w:val="20"/>
              </w:rPr>
              <w:t xml:space="preserve"> </w:t>
            </w:r>
            <w:r>
              <w:rPr>
                <w:rFonts w:ascii="Courier New" w:hAnsi="Courier New" w:cs="Courier New"/>
                <w:sz w:val="19"/>
              </w:rPr>
              <w:t>WLSSDLEXTREF001</w:t>
            </w:r>
            <w:r>
              <w:rPr>
                <w:sz w:val="20"/>
              </w:rPr>
              <w:t xml:space="preserve"> und mit Kopfschlüssel </w:t>
            </w:r>
            <w:r>
              <w:rPr>
                <w:rFonts w:ascii="Courier New" w:hAnsi="Courier New" w:cs="Courier New"/>
                <w:sz w:val="19"/>
              </w:rPr>
              <w:t>Information</w:t>
            </w:r>
            <w:r>
              <w:rPr>
                <w:sz w:val="20"/>
              </w:rPr>
              <w:t>; welche Fassung in WAMAS gespeichert ist, bitte prüfen.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5 Was WAMAS zeigt</w:t>
      </w:r>
    </w:p>
    <w:p>
      <w:pPr>
        <w:pStyle w:val="berschrift3"/>
      </w:pPr>
      <w:r>
        <w:t>5.1 Storage Demand</w:t>
      </w:r>
    </w:p>
    <w:p>
      <w:pPr>
        <w:keepNext/>
      </w:pPr>
      <w:r>
        <w:rPr>
          <w:sz w:val="20"/>
        </w:rPr>
        <w:t xml:space="preserve">Storage Demand </w:t>
      </w:r>
      <w:r>
        <w:rPr>
          <w:rFonts w:ascii="Courier New" w:hAnsi="Courier New" w:cs="Courier New"/>
          <w:sz w:val="19"/>
        </w:rPr>
        <w:t>Einl000031</w:t>
      </w:r>
      <w:r>
        <w:rPr>
          <w:sz w:val="20"/>
        </w:rPr>
        <w:t xml:space="preserve">, Main state </w:t>
      </w:r>
      <w:r>
        <w:rPr>
          <w:b/>
          <w:sz w:val="20"/>
        </w:rPr>
        <w:t>New</w:t>
      </w:r>
      <w:r>
        <w:rPr>
          <w:sz w:val="20"/>
        </w:rPr>
        <w:t xml:space="preserve">, Order type </w:t>
      </w:r>
      <w:r>
        <w:rPr>
          <w:b/>
          <w:sz w:val="20"/>
        </w:rPr>
        <w:t>IG</w:t>
      </w:r>
      <w:r>
        <w:rPr>
          <w:sz w:val="20"/>
        </w:rPr>
        <w:t xml:space="preserve">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 xml:space="preserve">. Scheinnummer </w:t>
      </w:r>
      <w:r>
        <w:rPr>
          <w:rFonts w:ascii="Courier New" w:hAnsi="Courier New" w:cs="Courier New"/>
          <w:sz w:val="19"/>
        </w:rPr>
        <w:t>LS-AKU-1001</w:t>
      </w:r>
      <w:r>
        <w:rPr>
          <w:sz w:val="20"/>
        </w:rPr>
        <w:t>, Kopf-Referenz LIEFERSCHEIN.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Einl000031 in der Übersicht (Main state New, Order type IG)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5.2 Positionen mit Wagen und Fach</w:t>
      </w:r>
    </w:p>
    <w:p>
      <w:pPr>
        <w:keepNext/>
      </w:pPr>
      <w:r>
        <w:rPr>
          <w:sz w:val="20"/>
        </w:rPr>
        <w:t xml:space="preserve">Die Werte stehen so im Telegramm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 xml:space="preserve">; wie WAMAS sie in der Positionsansicht darstellt (Spaltennamen, Label „WAGE Nummer“ / „Fach Nummer“ aus der Touch-Konfiguration) ist nicht belegt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111"/>
        <w:gridCol w:w="1399"/>
        <w:gridCol w:w="1207"/>
        <w:gridCol w:w="1591"/>
        <w:gridCol w:w="1879"/>
        <w:gridCol w:w="1879"/>
      </w:tblGrid>
      <w:tr>
        <w:trPr>
          <w:tblHeader/>
          <w:cantSplit/>
        </w:trPr>
        <w:tc>
          <w:tcPr>
            <w:tcW w:type="dxa" w:w="111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Pos.</w:t>
            </w:r>
          </w:p>
        </w:tc>
        <w:tc>
          <w:tcPr>
            <w:tcW w:type="dxa" w:w="13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120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59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extRefKey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WAGE Nummer (extRefVal1)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 Nummer (extRefVal2)</w:t>
            </w:r>
          </w:p>
        </w:tc>
      </w:tr>
      <w:tr>
        <w:trPr>
          <w:cantSplit/>
        </w:trPr>
        <w:tc>
          <w:tcPr>
            <w:tcW w:type="dxa" w:w="111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type="dxa" w:w="139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</w:t>
            </w:r>
          </w:p>
        </w:tc>
        <w:tc>
          <w:tcPr>
            <w:tcW w:type="dxa" w:w="120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59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A1</w:t>
            </w:r>
          </w:p>
        </w:tc>
      </w:tr>
      <w:tr>
        <w:trPr>
          <w:cantSplit/>
        </w:trPr>
        <w:tc>
          <w:tcPr>
            <w:tcW w:type="dxa" w:w="111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type="dxa" w:w="139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KT2</w:t>
            </w:r>
          </w:p>
        </w:tc>
        <w:tc>
          <w:tcPr>
            <w:tcW w:type="dxa" w:w="120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60</w:t>
            </w:r>
          </w:p>
        </w:tc>
        <w:tc>
          <w:tcPr>
            <w:tcW w:type="dxa" w:w="159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A2</w:t>
            </w:r>
          </w:p>
        </w:tc>
      </w:tr>
      <w:tr>
        <w:trPr>
          <w:cantSplit/>
        </w:trPr>
        <w:tc>
          <w:tcPr>
            <w:tcW w:type="dxa" w:w="111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type="dxa" w:w="139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</w:t>
            </w:r>
          </w:p>
        </w:tc>
        <w:tc>
          <w:tcPr>
            <w:tcW w:type="dxa" w:w="120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45</w:t>
            </w:r>
          </w:p>
        </w:tc>
        <w:tc>
          <w:tcPr>
            <w:tcW w:type="dxa" w:w="159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A3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Positionen von Einl000031 mit externer Referenz WAGE / KW-1001 / Fach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5.3 Einlagerung am Touch Client je Fach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345"/>
        <w:gridCol w:w="599"/>
        <w:gridCol w:w="1660"/>
        <w:gridCol w:w="695"/>
        <w:gridCol w:w="1943"/>
        <w:gridCol w:w="1191"/>
        <w:gridCol w:w="2632"/>
      </w:tblGrid>
      <w:tr>
        <w:trPr>
          <w:tblHeader/>
          <w:cantSplit/>
        </w:trPr>
        <w:tc>
          <w:tcPr>
            <w:tcW w:type="dxa" w:w="34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#</w:t>
            </w:r>
          </w:p>
        </w:tc>
        <w:tc>
          <w:tcPr>
            <w:tcW w:type="dxa" w:w="5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</w:t>
            </w:r>
          </w:p>
        </w:tc>
        <w:tc>
          <w:tcPr>
            <w:tcW w:type="dxa" w:w="166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69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94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Verpackungsversion</w:t>
            </w:r>
          </w:p>
        </w:tc>
        <w:tc>
          <w:tcPr>
            <w:tcW w:type="dxa" w:w="119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VE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263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Bediener am Touch Client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4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5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A1</w:t>
            </w:r>
          </w:p>
        </w:tc>
        <w:tc>
          <w:tcPr>
            <w:tcW w:type="dxa" w:w="16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</w:t>
            </w:r>
            <w:r>
              <w:rPr>
                <w:sz w:val="16"/>
              </w:rPr>
              <w:t xml:space="preserve"> Nasara - 5 cm x 5 m - beige</w:t>
            </w:r>
          </w:p>
        </w:tc>
        <w:tc>
          <w:tcPr>
            <w:tcW w:type="dxa" w:w="69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9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LMB842_432</w:t>
            </w:r>
          </w:p>
        </w:tc>
        <w:tc>
          <w:tcPr>
            <w:tcW w:type="dxa" w:w="11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63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A1 entnehmen, einlagern, Menge bestätigen</w:t>
            </w:r>
          </w:p>
        </w:tc>
      </w:tr>
      <w:tr>
        <w:trPr>
          <w:cantSplit/>
        </w:trPr>
        <w:tc>
          <w:tcPr>
            <w:tcW w:type="dxa" w:w="34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5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A2</w:t>
            </w:r>
          </w:p>
        </w:tc>
        <w:tc>
          <w:tcPr>
            <w:tcW w:type="dxa" w:w="16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KT2</w:t>
            </w:r>
            <w:r>
              <w:rPr>
                <w:sz w:val="16"/>
              </w:rPr>
              <w:t xml:space="preserve"> Nasara - 5 cm x 5 m - blau</w:t>
            </w:r>
          </w:p>
        </w:tc>
        <w:tc>
          <w:tcPr>
            <w:tcW w:type="dxa" w:w="69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60</w:t>
            </w:r>
          </w:p>
        </w:tc>
        <w:tc>
          <w:tcPr>
            <w:tcW w:type="dxa" w:w="19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LMB842_432</w:t>
            </w:r>
          </w:p>
        </w:tc>
        <w:tc>
          <w:tcPr>
            <w:tcW w:type="dxa" w:w="11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60/90</w:t>
            </w:r>
          </w:p>
        </w:tc>
        <w:tc>
          <w:tcPr>
            <w:tcW w:type="dxa" w:w="263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A2 entnehmen, einlagern, Menge bestätigen</w:t>
            </w:r>
          </w:p>
        </w:tc>
      </w:tr>
      <w:tr>
        <w:trPr>
          <w:cantSplit/>
        </w:trPr>
        <w:tc>
          <w:tcPr>
            <w:tcW w:type="dxa" w:w="34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5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A3</w:t>
            </w:r>
          </w:p>
        </w:tc>
        <w:tc>
          <w:tcPr>
            <w:tcW w:type="dxa" w:w="16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</w:t>
            </w:r>
            <w:r>
              <w:rPr>
                <w:sz w:val="16"/>
              </w:rPr>
              <w:t xml:space="preserve"> Nasara - 5 cm x 5 m - schwarz</w:t>
            </w:r>
          </w:p>
        </w:tc>
        <w:tc>
          <w:tcPr>
            <w:tcW w:type="dxa" w:w="69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45</w:t>
            </w:r>
          </w:p>
        </w:tc>
        <w:tc>
          <w:tcPr>
            <w:tcW w:type="dxa" w:w="19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LMB842_432</w:t>
            </w:r>
          </w:p>
        </w:tc>
        <w:tc>
          <w:tcPr>
            <w:tcW w:type="dxa" w:w="11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45/90</w:t>
            </w:r>
          </w:p>
        </w:tc>
        <w:tc>
          <w:tcPr>
            <w:tcW w:type="dxa" w:w="263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A3 entnehmen, einlagern, Menge bestätigen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 Touch Client am Lift: Position mit WAGE Nummer KW-1001 und Fach Nummer (z. B. A1)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</w:pPr>
      <w:r>
        <w:t>5.4 Abschluss</w:t>
      </w:r>
    </w:p>
    <w:p>
      <w:pPr>
        <w:keepNext/>
      </w:pPr>
      <w:r>
        <w:rPr>
          <w:sz w:val="20"/>
        </w:rPr>
        <w:t xml:space="preserve">Nach der letzten Position wechselt der Storage Demand auf Main state </w:t>
      </w:r>
      <w:r>
        <w:rPr>
          <w:b/>
          <w:sz w:val="20"/>
        </w:rPr>
        <w:t>FINISHED</w:t>
      </w:r>
      <w:r>
        <w:rPr>
          <w:sz w:val="20"/>
        </w:rPr>
        <w:t xml:space="preserve">; WAMAS meldet per ACK an den Host, BC Dynamics bestätigt den Wareneingang und gibt Wagen </w:t>
      </w:r>
      <w:r>
        <w:rPr>
          <w:rFonts w:ascii="Courier New" w:hAnsi="Courier New" w:cs="Courier New"/>
          <w:sz w:val="19"/>
        </w:rPr>
        <w:t>KW-1001</w:t>
      </w:r>
      <w:r>
        <w:rPr>
          <w:sz w:val="20"/>
        </w:rPr>
        <w:t xml:space="preserve"> frei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 xml:space="preserve"> (noch nicht durchgeführt, Zustandsname aus dem ACK-Enum des 2.8-Manuals).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Einl000031 mit Main state FINISHED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pageBreakBefore/>
      </w:pPr>
      <w:r>
        <w:rPr>
          <w:b/>
          <w:color w:val="595959"/>
          <w:sz w:val="17"/>
        </w:rPr>
        <w:t>Ablauf 2 von 3 · Ein Artikel in zwei Fächern</w:t>
      </w:r>
    </w:p>
    <w:p>
      <w:pPr>
        <w:pStyle w:val="berschrift1"/>
        <w:keepNext/>
      </w:pPr>
      <w:r>
        <w:t>Einl000032 · Wagen KW-1002 · LS-AKU-1002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3113"/>
        <w:gridCol w:w="5956"/>
      </w:tblGrid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Einlagerauftrag (demandNo)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Einl000032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Kommissionierwagen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Lieferschein / Bestellung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LS-AKU-1002</w:t>
            </w:r>
            <w:r>
              <w:rPr>
                <w:sz w:val="16"/>
              </w:rPr>
              <w:t xml:space="preserve"> / </w:t>
            </w:r>
            <w:r>
              <w:rPr>
                <w:rFonts w:ascii="Courier New" w:hAnsi="Courier New" w:cs="Courier New"/>
                <w:sz w:val="15"/>
              </w:rPr>
              <w:t>4500200102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Positionen / Menge gesamt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6 / 506 PCS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Status in WAMAS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Storage Demand sichtbar, Main state New, Order type IG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Telegrammdatei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einlagerungen/WLSSD_Einl000032_KW-1002.json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</w:pPr>
      <w:r>
        <w:rPr>
          <w:sz w:val="18"/>
        </w:rPr>
        <w:t xml:space="preserve">Gesamtwagennummer: </w:t>
      </w:r>
      <w:r>
        <w:rPr>
          <w:rFonts w:ascii="Courier New" w:hAnsi="Courier New"/>
          <w:b/>
          <w:sz w:val="22"/>
        </w:rPr>
        <w:t>KW-1002</w:t>
      </w:r>
    </w:p>
    <w:tbl>
      <w:tblPr>
        <w:tblStyle w:val="Tabellenraster"/>
        <w:tblW w:w="600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2000"/>
        <w:gridCol w:w="2000"/>
        <w:gridCol w:w="2000"/>
      </w:tblGrid>
      <w:tr>
        <w:trPr>
          <w:cantSplit/>
        </w:trPr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A1  </w:t>
            </w:r>
            <w:r>
              <w:rPr>
                <w:rFonts w:ascii="Courier New" w:hAnsi="Courier New"/>
                <w:sz w:val="16"/>
              </w:rPr>
              <w:t>JB-3030</w:t>
            </w:r>
            <w:r>
              <w:rPr>
                <w:b/>
                <w:sz w:val="16"/>
              </w:rPr>
              <w:t xml:space="preserve">  126 PCS</w:t>
            </w:r>
          </w:p>
        </w:tc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A2  </w:t>
            </w:r>
            <w:r>
              <w:rPr>
                <w:rFonts w:ascii="Courier New" w:hAnsi="Courier New"/>
                <w:sz w:val="16"/>
              </w:rPr>
              <w:t>JB-3030</w:t>
            </w:r>
            <w:r>
              <w:rPr>
                <w:b/>
                <w:sz w:val="16"/>
              </w:rPr>
              <w:t xml:space="preserve">  90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A3  </w:t>
            </w:r>
            <w:r>
              <w:rPr>
                <w:rFonts w:ascii="Courier New" w:hAnsi="Courier New"/>
                <w:sz w:val="16"/>
              </w:rPr>
              <w:t>JB-2015</w:t>
            </w:r>
            <w:r>
              <w:rPr>
                <w:b/>
                <w:sz w:val="16"/>
              </w:rPr>
              <w:t xml:space="preserve">  90 PCS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B1  </w:t>
            </w:r>
            <w:r>
              <w:rPr>
                <w:rFonts w:ascii="Courier New" w:hAnsi="Courier New"/>
                <w:sz w:val="16"/>
              </w:rPr>
              <w:t>CT8</w:t>
            </w:r>
            <w:r>
              <w:rPr>
                <w:b/>
                <w:sz w:val="16"/>
              </w:rPr>
              <w:t xml:space="preserve">  40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B2  </w:t>
            </w:r>
            <w:r>
              <w:rPr>
                <w:rFonts w:ascii="Courier New" w:hAnsi="Courier New"/>
                <w:sz w:val="16"/>
              </w:rPr>
              <w:t>CT9</w:t>
            </w:r>
            <w:r>
              <w:rPr>
                <w:b/>
                <w:sz w:val="16"/>
              </w:rPr>
              <w:t xml:space="preserve">  40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B3  </w:t>
            </w:r>
            <w:r>
              <w:rPr>
                <w:rFonts w:ascii="Courier New" w:hAnsi="Courier New"/>
                <w:sz w:val="16"/>
              </w:rPr>
              <w:t>LT-K0503</w:t>
            </w:r>
            <w:r>
              <w:rPr>
                <w:b/>
                <w:sz w:val="16"/>
              </w:rPr>
              <w:t xml:space="preserve">  120 PCS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C1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C2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FFED00"/>
            </w:tcBorders>
            <w:shd w:val="clear" w:color="auto" w:fill="FFFBE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Fallspezifisch: Ein Artikel in zwei Fächern.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JB-3030</w:t>
            </w:r>
            <w:r>
              <w:rPr>
                <w:sz w:val="20"/>
              </w:rPr>
              <w:t xml:space="preserve"> liegt in </w:t>
            </w:r>
            <w:r>
              <w:rPr>
                <w:b/>
                <w:sz w:val="20"/>
              </w:rPr>
              <w:t>A1 (126 PCS)</w:t>
            </w:r>
            <w:r>
              <w:rPr>
                <w:sz w:val="20"/>
              </w:rPr>
              <w:t xml:space="preserve"> und </w:t>
            </w:r>
            <w:r>
              <w:rPr>
                <w:b/>
                <w:sz w:val="20"/>
              </w:rPr>
              <w:t>A2 (90 PCS)</w:t>
            </w:r>
            <w:r>
              <w:rPr>
                <w:sz w:val="20"/>
              </w:rPr>
              <w:t xml:space="preserve">. BC Dynamics sendet dafür </w:t>
            </w:r>
            <w:r>
              <w:rPr>
                <w:b/>
                <w:sz w:val="20"/>
              </w:rPr>
              <w:t>zwei Positionen</w:t>
            </w:r>
            <w:r>
              <w:rPr>
                <w:sz w:val="20"/>
              </w:rPr>
              <w:t xml:space="preserve"> (</w:t>
            </w:r>
            <w:r>
              <w:rPr>
                <w:rFonts w:ascii="Courier New" w:hAnsi="Courier New" w:cs="Courier New"/>
                <w:sz w:val="19"/>
              </w:rPr>
              <w:t>sysPartnerLine</w:t>
            </w:r>
            <w:r>
              <w:rPr>
                <w:sz w:val="20"/>
              </w:rPr>
              <w:t xml:space="preserve"> 1 und 2) mit gleichem </w:t>
            </w:r>
            <w:r>
              <w:rPr>
                <w:rFonts w:ascii="Courier New" w:hAnsi="Courier New" w:cs="Courier New"/>
                <w:sz w:val="19"/>
              </w:rPr>
              <w:t>itemNo</w:t>
            </w:r>
            <w:r>
              <w:rPr>
                <w:sz w:val="20"/>
              </w:rPr>
              <w:t xml:space="preserve">, aber unterschiedlichem </w:t>
            </w:r>
            <w:r>
              <w:rPr>
                <w:rFonts w:ascii="Courier New" w:hAnsi="Courier New" w:cs="Courier New"/>
                <w:sz w:val="19"/>
              </w:rPr>
              <w:t>extRefVal2</w:t>
            </w:r>
            <w:r>
              <w:rPr>
                <w:sz w:val="20"/>
              </w:rPr>
              <w:t>. Nur so weiss der Lift-Bediener, dass er beide Fächer leeren muss. A1 übersteigt mit 126 die Max. Menge der angelegten Verpackungsversion (90) und braucht rechnerisch 2 VE.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2372851" cy="324000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372851" cy="32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jc w:val="center"/>
      </w:pPr>
      <w:r>
        <w:rPr>
          <w:i/>
          <w:color w:val="595959"/>
          <w:sz w:val="16"/>
        </w:rPr>
        <w:t xml:space="preserve">Belegung Wagen KW-1002 für Einl000032: belegte Fächer gelb mit Artikel und Menge (PCS), leere Fächer grau. Skizze nach Designkonzept, Datei </w:t>
      </w:r>
      <w:r>
        <w:rPr>
          <w:rFonts w:ascii="Courier New" w:hAnsi="Courier New" w:cs="Courier New"/>
          <w:i/>
          <w:color w:val="595959"/>
          <w:sz w:val="15"/>
        </w:rPr>
        <w:t>bilder/wagen_belegung_Einl000032_KW-1002_pcs.png</w:t>
      </w:r>
      <w:r>
        <w:rPr>
          <w:i/>
          <w:color w:val="595959"/>
          <w:sz w:val="16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Foto folgt</w:t>
            </w:r>
            <w:r>
              <w:br/>
            </w:r>
            <w:r>
              <w:rPr>
                <w:color w:val="595959"/>
                <w:sz w:val="16"/>
              </w:rPr>
              <w:t>Echtes Foto des beladenen Wagens KW-1002 vor dem Lift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5758730" cy="2519444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8730" cy="25194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color w:val="595959"/>
          <w:sz w:val="16"/>
        </w:rPr>
        <w:t xml:space="preserve">Flussdiagramm Einl000032: BC Dynamics, Wagen KW-1002, Fächer, Telegramm, WAMAS, Lift. Datei </w:t>
      </w:r>
      <w:r>
        <w:rPr>
          <w:rFonts w:ascii="Courier New" w:hAnsi="Courier New" w:cs="Courier New"/>
          <w:i/>
          <w:color w:val="595959"/>
          <w:sz w:val="15"/>
        </w:rPr>
        <w:t>Ablauf_Einl000032_Fluss.png</w:t>
      </w:r>
      <w:r>
        <w:rPr>
          <w:i/>
          <w:color w:val="595959"/>
          <w:sz w:val="16"/>
        </w:rPr>
        <w:t>.</w:t>
      </w:r>
    </w:p>
    <w:p>
      <w:pPr>
        <w:pStyle w:val="berschrift2"/>
        <w:keepNext/>
      </w:pPr>
      <w:r>
        <w:t>1 Artikel erfassen in BC Dynamics (Wareneingang zum Lieferschein LS-AKU-1002)</w:t>
      </w:r>
    </w:p>
    <w:p>
      <w:pPr>
        <w:keepNext/>
      </w:pPr>
      <w:r>
        <w:rPr>
          <w:sz w:val="20"/>
        </w:rPr>
        <w:t xml:space="preserve">Der Erfasser öffnet in BC Dynamics den Wareneingang zum Lieferschein </w:t>
      </w:r>
      <w:r>
        <w:rPr>
          <w:rFonts w:ascii="Courier New" w:hAnsi="Courier New" w:cs="Courier New"/>
          <w:sz w:val="19"/>
        </w:rPr>
        <w:t>LS-AKU-1002</w:t>
      </w:r>
      <w:r>
        <w:rPr>
          <w:sz w:val="20"/>
        </w:rPr>
        <w:t xml:space="preserve"> (Bestellung </w:t>
      </w:r>
      <w:r>
        <w:rPr>
          <w:rFonts w:ascii="Courier New" w:hAnsi="Courier New" w:cs="Courier New"/>
          <w:sz w:val="19"/>
        </w:rPr>
        <w:t>4500200102</w:t>
      </w:r>
      <w:r>
        <w:rPr>
          <w:sz w:val="20"/>
        </w:rPr>
        <w:t>) und gleicht Artikel und Mengen mit dem Lieferschein ab. Alle Artikel sind als WAMAS-Artikel mit Verpackungsversion angelegt (</w:t>
      </w:r>
      <w:r>
        <w:rPr>
          <w:rFonts w:ascii="Courier New" w:hAnsi="Courier New" w:cs="Courier New"/>
          <w:sz w:val="19"/>
        </w:rPr>
        <w:t>akumax_items_payload.json</w:t>
      </w:r>
      <w:r>
        <w:rPr>
          <w:sz w:val="20"/>
        </w:rPr>
        <w:t xml:space="preserve">)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>. Die Spalte „VE rechnerisch“ ist Menge geteilt durch Max. Menge je VE, aufgerundet; wie WAMAS tatsächlich auf Behälter verteilt, ist nicht belegt.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581"/>
        <w:gridCol w:w="852"/>
        <w:gridCol w:w="1161"/>
        <w:gridCol w:w="581"/>
        <w:gridCol w:w="747"/>
        <w:gridCol w:w="1658"/>
        <w:gridCol w:w="581"/>
        <w:gridCol w:w="1078"/>
        <w:gridCol w:w="1824"/>
      </w:tblGrid>
      <w:tr>
        <w:trPr>
          <w:tblHeader/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Zeile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Artikel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Beschreibung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Menge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Einheit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Verpackungsversion (angelegt)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Max. Menge je VE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 xml:space="preserve">VE rechnerisch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1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weitere Verpackungsversionen (nicht angelegt)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JB-3030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Seirin B-Typ - 0.30 x 30mm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126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2 VE (90 + 36)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LMB842_432 (126), LMB842_765 (216)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2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JB-3030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Seirin B-Typ - 0.30 x 30mm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LMB842_432 (126), LMB842_765 (216)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3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JB-2015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Seirin B-Typ - 0.20 x 15mm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LMB842_432 (126), LMB842_765 (216)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4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CT8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AcuTop Gittertape - beige - Typ B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LMB842_210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LMB842_321 (60)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5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CT9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AcuTop Gittertape - beige - Typ C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LMB842_210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LMB842_321 (60)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6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LT-K0503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Leon - 5 cm x 5 m - beige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LMB842_765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keine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C9A100"/>
            </w:tcBorders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Ein Artikel, zwei Fächer:</w:t>
            </w:r>
            <w:r>
              <w:rPr>
                <w:sz w:val="20"/>
              </w:rPr>
              <w:t xml:space="preserve"> Auf dem Lieferschein steht JB-3030 vermutlich als eine Zeile mit 216 PCS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7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20"/>
              </w:rPr>
              <w:t xml:space="preserve">. Weil die Menge auf A1 (126) und A2 (90) verteilt wird, entstehen in BC Dynamics beim Scannen zwei Einlagerzeilen. Auffällig: 216 entspricht genau der Max. Menge der Verpackungsversion </w:t>
            </w:r>
            <w:r>
              <w:rPr>
                <w:rFonts w:ascii="Courier New" w:hAnsi="Courier New" w:cs="Courier New"/>
                <w:sz w:val="19"/>
              </w:rPr>
              <w:t>LMB842_765</w:t>
            </w:r>
            <w:r>
              <w:rPr>
                <w:sz w:val="20"/>
              </w:rPr>
              <w:t xml:space="preserve">, 126 der von </w:t>
            </w:r>
            <w:r>
              <w:rPr>
                <w:rFonts w:ascii="Courier New" w:hAnsi="Courier New" w:cs="Courier New"/>
                <w:sz w:val="19"/>
              </w:rPr>
              <w:t>LMB842_432</w:t>
            </w:r>
            <w:r>
              <w:rPr>
                <w:sz w:val="20"/>
              </w:rPr>
              <w:t xml:space="preserve">; angelegt ist aber nur </w:t>
            </w:r>
            <w:r>
              <w:rPr>
                <w:rFonts w:ascii="Courier New" w:hAnsi="Courier New" w:cs="Courier New"/>
                <w:sz w:val="19"/>
              </w:rPr>
              <w:t>LMB842_321</w:t>
            </w:r>
            <w:r>
              <w:rPr>
                <w:sz w:val="20"/>
              </w:rPr>
              <w:t xml:space="preserve"> (90).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  <w:keepNext/>
      </w:pPr>
      <w:r>
        <w:t>2 Scan-Reihenfolge am Kommissionierwagen KW-1002</w:t>
      </w:r>
    </w:p>
    <w:p>
      <w:pPr>
        <w:keepNext/>
      </w:pPr>
      <w:r>
        <w:rPr>
          <w:sz w:val="20"/>
        </w:rPr>
        <w:t>Erst der Wagen, dann je Fach in der Reihenfolge A1, A2, A3, B1 … : Fach-QR, Artikel-Barcode, Menge. Zeilen mit Markierung sind fallspezifisch.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378"/>
        <w:gridCol w:w="1546"/>
        <w:gridCol w:w="1417"/>
        <w:gridCol w:w="4726"/>
      </w:tblGrid>
      <w:tr>
        <w:trPr>
          <w:tblHeader/>
          <w:cantSplit/>
        </w:trPr>
        <w:tc>
          <w:tcPr>
            <w:tcW w:type="dxa" w:w="1378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Scan-Schritt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Scan/Eingabe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Ergebnis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Wagen-QR (Deichsel)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Wagen KW-1002 dem Wareneingang LS-AKU-1002 zugeordnet, Wagenstatus „In Erfassung“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KW-1002|A1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A1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Seirin B-Typ - 0.30 x 30mm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154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126</w:t>
            </w:r>
          </w:p>
        </w:tc>
        <w:tc>
          <w:tcPr>
            <w:tcW w:type="dxa" w:w="472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1: </w:t>
            </w:r>
            <w:r>
              <w:rPr>
                <w:rFonts w:ascii="Courier New" w:hAnsi="Courier New" w:cs="Courier New"/>
                <w:sz w:val="15"/>
              </w:rPr>
              <w:t>WAGE / KW-1002 / A1</w:t>
            </w:r>
            <w:r>
              <w:rPr>
                <w:sz w:val="16"/>
              </w:rPr>
              <w:t xml:space="preserve">, 126 PCS. Lieferscheinzeile JB-3030: 126 von 216 zugeordnet, Rest 90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>. Über Max. Menge je VE (90): 2 VE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KW-1002|A2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A2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Seirin B-Typ - 0.30 x 30mm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7</w:t>
            </w:r>
          </w:p>
        </w:tc>
        <w:tc>
          <w:tcPr>
            <w:tcW w:type="dxa" w:w="154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90</w:t>
            </w:r>
          </w:p>
        </w:tc>
        <w:tc>
          <w:tcPr>
            <w:tcW w:type="dxa" w:w="472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2: </w:t>
            </w:r>
            <w:r>
              <w:rPr>
                <w:rFonts w:ascii="Courier New" w:hAnsi="Courier New" w:cs="Courier New"/>
                <w:sz w:val="15"/>
              </w:rPr>
              <w:t>WAGE / KW-1002 / A2</w:t>
            </w:r>
            <w:r>
              <w:rPr>
                <w:sz w:val="16"/>
              </w:rPr>
              <w:t xml:space="preserve">, 90 PCS. </w:t>
            </w:r>
            <w:r>
              <w:rPr>
                <w:b/>
                <w:sz w:val="16"/>
              </w:rPr>
              <w:t>Gleicher Artikel wie in A1: eigene Position</w:t>
            </w:r>
            <w:r>
              <w:rPr>
                <w:sz w:val="16"/>
              </w:rPr>
              <w:t xml:space="preserve">, Lieferscheinzeile JB-3030 jetzt 216 von 216 zugeordnet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8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KW-1002|A3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A3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JB-2015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Seirin B-Typ - 0.20 x 15mm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90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3: </w:t>
            </w:r>
            <w:r>
              <w:rPr>
                <w:rFonts w:ascii="Courier New" w:hAnsi="Courier New" w:cs="Courier New"/>
                <w:sz w:val="15"/>
              </w:rPr>
              <w:t>WAGE / KW-1002 / A3</w:t>
            </w:r>
            <w:r>
              <w:rPr>
                <w:sz w:val="16"/>
              </w:rPr>
              <w:t>, 90 PCS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11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KW-1002|B1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B1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CT8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AcuTop Gittertape - beige - Typ B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13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40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4: </w:t>
            </w:r>
            <w:r>
              <w:rPr>
                <w:rFonts w:ascii="Courier New" w:hAnsi="Courier New" w:cs="Courier New"/>
                <w:sz w:val="15"/>
              </w:rPr>
              <w:t>WAGE / KW-1002 / B1</w:t>
            </w:r>
            <w:r>
              <w:rPr>
                <w:sz w:val="16"/>
              </w:rPr>
              <w:t>, 40 PCS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14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KW-1002|B2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B2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15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CT9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AcuTop Gittertape - beige - Typ C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16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40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5: </w:t>
            </w:r>
            <w:r>
              <w:rPr>
                <w:rFonts w:ascii="Courier New" w:hAnsi="Courier New" w:cs="Courier New"/>
                <w:sz w:val="15"/>
              </w:rPr>
              <w:t>WAGE / KW-1002 / B2</w:t>
            </w:r>
            <w:r>
              <w:rPr>
                <w:sz w:val="16"/>
              </w:rPr>
              <w:t>, 40 PCS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17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KW-1002|B3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B3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18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LT-K0503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Leon - 5 cm x 5 m - beige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19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120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6: </w:t>
            </w:r>
            <w:r>
              <w:rPr>
                <w:rFonts w:ascii="Courier New" w:hAnsi="Courier New" w:cs="Courier New"/>
                <w:sz w:val="15"/>
              </w:rPr>
              <w:t>WAGE / KW-1002 / B3</w:t>
            </w:r>
            <w:r>
              <w:rPr>
                <w:sz w:val="16"/>
              </w:rPr>
              <w:t>, 120 PCS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20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Abschluss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Erfassung abschliessen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6 Positionen, 506 PCS gesamt; Prüfung OK, Einlagerauftrag </w:t>
            </w:r>
            <w:r>
              <w:rPr>
                <w:rFonts w:ascii="Courier New" w:hAnsi="Courier New" w:cs="Courier New"/>
                <w:sz w:val="15"/>
              </w:rPr>
              <w:t>Einl000032</w:t>
            </w:r>
            <w:r>
              <w:rPr>
                <w:sz w:val="16"/>
              </w:rPr>
              <w:t xml:space="preserve"> erstellt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3 Abschluss und Übergabe des Wagens an den Lift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1.</w:t>
        <w:tab/>
      </w:r>
      <w:r>
        <w:rPr>
          <w:sz w:val="20"/>
        </w:rPr>
        <w:t xml:space="preserve">BC Dynamics prüft: alle Lieferscheinzeilen zugeordnet, Mengen &gt; 0, Auftragsnummer </w:t>
      </w:r>
      <w:r>
        <w:rPr>
          <w:rFonts w:ascii="Courier New" w:hAnsi="Courier New" w:cs="Courier New"/>
          <w:sz w:val="19"/>
        </w:rPr>
        <w:t>Einl000032</w:t>
      </w:r>
      <w:r>
        <w:rPr>
          <w:sz w:val="20"/>
        </w:rPr>
        <w:t xml:space="preserve"> eindeutig, Scheinnummer 11 Zeichen (max. 18)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2.</w:t>
        <w:tab/>
      </w:r>
      <w:r>
        <w:rPr>
          <w:sz w:val="20"/>
        </w:rPr>
        <w:t xml:space="preserve">BC Dynamics sendet den Einlagerauftrag als Telegramm </w:t>
      </w:r>
      <w:r>
        <w:rPr>
          <w:rFonts w:ascii="Courier New" w:hAnsi="Courier New" w:cs="Courier New"/>
          <w:sz w:val="19"/>
        </w:rPr>
        <w:t>WLSSD002</w:t>
      </w:r>
      <w:r>
        <w:rPr>
          <w:sz w:val="20"/>
        </w:rPr>
        <w:t xml:space="preserve"> an WAMAS (Abschnitt 4). Ergebnis: Storage Demand </w:t>
      </w:r>
      <w:r>
        <w:rPr>
          <w:rFonts w:ascii="Courier New" w:hAnsi="Courier New" w:cs="Courier New"/>
          <w:sz w:val="19"/>
        </w:rPr>
        <w:t>Einl000032</w:t>
      </w:r>
      <w:r>
        <w:rPr>
          <w:sz w:val="20"/>
        </w:rPr>
        <w:t xml:space="preserve"> in WAMAS sichtbar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3.</w:t>
        <w:tab/>
      </w:r>
      <w:r>
        <w:rPr>
          <w:sz w:val="20"/>
        </w:rPr>
        <w:t xml:space="preserve">Wagenstatus in BC Dynamics: „An WAMAS übergeben“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4.</w:t>
        <w:tab/>
      </w:r>
      <w:r>
        <w:rPr>
          <w:sz w:val="20"/>
        </w:rPr>
        <w:t xml:space="preserve">Wagen </w:t>
      </w:r>
      <w:r>
        <w:rPr>
          <w:rFonts w:ascii="Courier New" w:hAnsi="Courier New" w:cs="Courier New"/>
          <w:sz w:val="19"/>
        </w:rPr>
        <w:t>KW-1002</w:t>
      </w:r>
      <w:r>
        <w:rPr>
          <w:sz w:val="20"/>
        </w:rPr>
        <w:t xml:space="preserve"> wird zum Lift gefahren und dort bereitgestellt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5.</w:t>
        <w:tab/>
      </w:r>
      <w:r>
        <w:rPr>
          <w:sz w:val="20"/>
        </w:rPr>
        <w:t xml:space="preserve">Am Lift erscheinen </w:t>
      </w:r>
      <w:r>
        <w:rPr>
          <w:b/>
          <w:sz w:val="20"/>
        </w:rPr>
        <w:t>zwei Positionen JB-3030</w:t>
      </w:r>
      <w:r>
        <w:rPr>
          <w:sz w:val="20"/>
        </w:rPr>
        <w:t xml:space="preserve">. Der Bediener muss A1 </w:t>
      </w:r>
      <w:r>
        <w:rPr>
          <w:i/>
          <w:sz w:val="20"/>
        </w:rPr>
        <w:t>und</w:t>
      </w:r>
      <w:r>
        <w:rPr>
          <w:sz w:val="20"/>
        </w:rPr>
        <w:t xml:space="preserve"> A2 leeren; wird nur A1 eingelagert, bleibt Position 2 offen und der Wagen darf nicht freigegeben werden. Ob WAMAS beide Positionen in einen Behälter zusammenführt oder getrennt einlagert, ist nicht belegt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pStyle w:val="berschrift2"/>
      </w:pPr>
      <w:r>
        <w:t>4 Telegramm BC Dynamics an WAMAS</w:t>
      </w:r>
    </w:p>
    <w:p>
      <w:r>
        <w:rPr>
          <w:sz w:val="8"/>
        </w:rPr>
      </w:r>
      <w:r>
        <w:rPr>
          <w:b/>
          <w:sz w:val="17"/>
          <w:shd w:val="clear" w:color="auto" w:fill="FFF2CC"/>
        </w:rPr>
        <w:t>abgeleitet aus Einl000031</w:t>
      </w:r>
      <w:r>
        <w:rPr>
          <w:sz w:val="8"/>
        </w:rPr>
        <w:t xml:space="preserve"> </w:t>
      </w:r>
      <w:r>
        <w:rPr>
          <w:sz w:val="20"/>
        </w:rPr>
        <w:t xml:space="preserve"> Für diesen Auftrag liegt kein gesendetes Telegramm vor. Struktur, Feldreihenfolge und Verknüpfung sind 1:1 vom echt gesendeten Einl000031 übernommen; Werte aus Lieferschein und Wagenbelegung. </w:t>
      </w:r>
      <w:r>
        <w:rPr>
          <w:rFonts w:ascii="Courier New" w:hAnsi="Courier New" w:cs="Courier New"/>
          <w:sz w:val="19"/>
        </w:rPr>
        <w:t>HEADER_CREATIONTIME</w:t>
      </w:r>
      <w:r>
        <w:rPr>
          <w:sz w:val="20"/>
        </w:rPr>
        <w:t xml:space="preserve"> ist ein Beispielwert.</w:t>
      </w:r>
    </w:p>
    <w:p>
      <w:pPr>
        <w:keepNext/>
      </w:pPr>
      <w:r>
        <w:rPr>
          <w:sz w:val="20"/>
        </w:rPr>
        <w:t xml:space="preserve">Auszug in der Reihenfolge des Telegramms: Kopf vollständig, je Position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itemNo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baseQty</w:t>
      </w:r>
      <w:r>
        <w:rPr>
          <w:sz w:val="20"/>
        </w:rPr>
        <w:t xml:space="preserve"> und die </w:t>
      </w:r>
      <w:r>
        <w:rPr>
          <w:b/>
          <w:sz w:val="20"/>
        </w:rPr>
        <w:t>vollständige</w:t>
      </w:r>
      <w:r>
        <w:rPr>
          <w:sz w:val="20"/>
        </w:rPr>
        <w:t xml:space="preserve"> Positions-Referenz </w:t>
      </w:r>
      <w:r>
        <w:rPr>
          <w:rFonts w:ascii="Courier New" w:hAnsi="Courier New" w:cs="Courier New"/>
          <w:sz w:val="19"/>
        </w:rPr>
        <w:t>WLSSDLEXTREF001</w:t>
      </w:r>
      <w:r>
        <w:rPr>
          <w:sz w:val="20"/>
        </w:rPr>
        <w:t xml:space="preserve"> mit allen sechs Feldern, danach die Kopf-Referenz </w:t>
      </w:r>
      <w:r>
        <w:rPr>
          <w:rFonts w:ascii="Courier New" w:hAnsi="Courier New" w:cs="Courier New"/>
          <w:sz w:val="19"/>
        </w:rPr>
        <w:t>WLSSDEXTREF001</w:t>
      </w:r>
      <w:r>
        <w:rPr>
          <w:sz w:val="20"/>
        </w:rPr>
        <w:t>. Weggelassen sind nur die Positionsfelder mit Standardwerten (</w:t>
      </w:r>
      <w:r>
        <w:rPr>
          <w:rFonts w:ascii="Courier New" w:hAnsi="Courier New" w:cs="Courier New"/>
          <w:sz w:val="19"/>
        </w:rPr>
        <w:t>recordState ""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variant 00000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numBquWqu 1</w:t>
      </w:r>
      <w:r>
        <w:rPr>
          <w:sz w:val="20"/>
        </w:rPr>
        <w:t xml:space="preserve">, leere </w:t>
      </w:r>
      <w:r>
        <w:rPr>
          <w:rFonts w:ascii="Courier New" w:hAnsi="Courier New" w:cs="Courier New"/>
          <w:sz w:val="19"/>
        </w:rPr>
        <w:t>batch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bbDate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prodDate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gow pDEFAULT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stockRating "100"</w:t>
      </w:r>
      <w:r>
        <w:rPr>
          <w:sz w:val="20"/>
        </w:rPr>
        <w:t xml:space="preserve">). Vollständige Datei: </w:t>
      </w:r>
      <w:r>
        <w:rPr>
          <w:rFonts w:ascii="Courier New" w:hAnsi="Courier New" w:cs="Courier New"/>
          <w:sz w:val="19"/>
        </w:rPr>
        <w:t>einlagerungen/WLSSD_Einl000032_KW-1002.json</w:t>
      </w:r>
      <w:r>
        <w:rPr>
          <w:sz w:val="20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40" w:after="40" w:line="240" w:lineRule="auto"/>
            </w:pPr>
            <w:r>
              <w:rPr>
                <w:rFonts w:ascii="Courier New" w:hAnsi="Courier New" w:cs="Courier New"/>
                <w:sz w:val="14"/>
              </w:rPr>
              <w:t>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"header":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"FULL":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"HEADER_SOURCE": "HOST",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"HEADER_DESTINATION": "WAMAS",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"HEADER_SEQUENCE": 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"HEADER_CREATIONTIME": "20261014112148",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"HEADER_RECORDTYPENAME": "WLSSD002"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"body":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"WLSSD002":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"priority":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"noteNo": "LS-AKU-1002",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"typeId": "RECV",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"zone": "ZONEA",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"info": "Wagen 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"info2": "",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"WLSSDL002":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"JB-3030",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126.0,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1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2,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"JB-3030",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90.0,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2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3,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"JB-2015",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90.0,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3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4,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"CT8",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40.0,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4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5,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"CT9",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40.0,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5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6,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"LT-K0503",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120.0,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6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"extRefKey": "LIEFERSCHEIN",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"extRefVal1": "LS-AKU-1002",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"extRefVal2": "4500200102"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>}</w:t>
            </w:r>
          </w:p>
        </w:tc>
      </w:tr>
    </w:tbl>
    <w:p>
      <w:pPr>
        <w:spacing w:before="0" w:after="0" w:line="80" w:lineRule="exact"/>
      </w:pPr>
      <w:r/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2411"/>
        <w:gridCol w:w="1593"/>
        <w:gridCol w:w="5064"/>
      </w:tblGrid>
      <w:tr>
        <w:trPr>
          <w:tblHeader/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Feld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Erklärung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HEADER_SOURCE / HEADER_DESTINATION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HOST / WAMAS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BC Dynamics sendet als Host an WAMAS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HEADER_RECORDTYPENAME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WLSSD002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Storage Demand (Einlagerauftrag), Satzversion 002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demandNo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Einl000032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Auftragsnummer, in WAMAS als Storage Demand sichtbar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noteNo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LS-AKU-1002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Scheinnummer = </w:t>
            </w:r>
            <w:r>
              <w:rPr>
                <w:b/>
                <w:sz w:val="16"/>
              </w:rPr>
              <w:t>Lieferscheinnummer im Standardfeld</w:t>
            </w:r>
            <w:r>
              <w:rPr>
                <w:sz w:val="16"/>
              </w:rPr>
              <w:t xml:space="preserve"> (11 Zeichen, max. 18 für 2.8); reicht allein als Lieferschein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typeId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RECV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Einlagerung; in WAMAS als Order type IG angezeigt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ZONEA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Default-Zone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Wagen KW-1002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freies, optionales Zusatzfeld am Kopf (max. 256), analog Einl000031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abgeleitet aus Einl000031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info2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freies, optionales Zusatzfeld am Kopf (max. 256), nicht genutzt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WLSSDEXTREF001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LIEFERSCHEIN / LS-AKU-1002 / 4500200102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Kopf-Referenz, optional zusätzlich zu noteNo: Lieferschein und Bestellnummer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WLSSDL002.sysPartnerLine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1, 2, 3, 4, 5, 6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eine Zeile pro Fach-Position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WLSSDLEXTREF001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DEFAULT / Einl000032 / WAGE / KW-1002 / Fach / Zeile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Positions-Referenz, als Liste </w:t>
            </w:r>
            <w:r>
              <w:rPr>
                <w:b/>
                <w:sz w:val="16"/>
              </w:rPr>
              <w:t>innerhalb jeder Position</w:t>
            </w:r>
            <w:r>
              <w:rPr>
                <w:sz w:val="16"/>
              </w:rPr>
              <w:t xml:space="preserve">: clientId, demandNo (= Kopf), extRefKey WAGE, extRefVal1 Wagen, extRefVal2 Fach, sysPartnerLine (= Zeile der umschliessenden Position).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abgeleitet aus Einl000031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WLSSDL002.csia1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(nicht gesendet)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CSIA 01 = Seriennummer (max. 50); dieser Auftrag hat keine Seriennummern, die Artikel haben keine csia-Einstellungen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itemNo JB-3030</w:t>
            </w:r>
          </w:p>
        </w:tc>
        <w:tc>
          <w:tcPr>
            <w:tcW w:type="dxa" w:w="159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Zeile 1 (A1, 126) und Zeile 2 (A2, 90)</w:t>
            </w:r>
          </w:p>
        </w:tc>
        <w:tc>
          <w:tcPr>
            <w:tcW w:type="dxa" w:w="506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gleicher Artikel, zwei Positionen</w:t>
            </w:r>
            <w:r>
              <w:rPr>
                <w:sz w:val="16"/>
              </w:rPr>
              <w:t>; unterscheidbar nur über sysPartnerLine und extRefVal2. Die Referenzimplementierung meldet dazu die Warnung „Duplikat in Zeile 2“, das ist hier gewollt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Positions-Referenzen WLSSDLEXTREF001 aller 6 Positionen abgeleitet aus Einl000031</w:t>
      </w:r>
    </w:p>
    <w:p>
      <w:pPr>
        <w:keepNext/>
      </w:pPr>
      <w:r>
        <w:rPr>
          <w:sz w:val="20"/>
        </w:rPr>
        <w:t xml:space="preserve">Jede Position trägt genau einen Block.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 und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 im Block sind gleich wie in der umschliessenden Position; darüber ist die Referenz mit Artikel und Menge verknüpft.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11"/>
        <w:gridCol w:w="865"/>
        <w:gridCol w:w="759"/>
        <w:gridCol w:w="843"/>
        <w:gridCol w:w="1039"/>
        <w:gridCol w:w="927"/>
        <w:gridCol w:w="1011"/>
        <w:gridCol w:w="1011"/>
        <w:gridCol w:w="1011"/>
        <w:gridCol w:w="591"/>
      </w:tblGrid>
      <w:tr>
        <w:trPr>
          <w:tblHeader/>
          <w:cantSplit/>
        </w:trPr>
        <w:tc>
          <w:tcPr>
            <w:tcW w:type="dxa" w:w="2635"/>
            <w:gridSpan w:val="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Position WLSSDL002</w:t>
            </w:r>
          </w:p>
        </w:tc>
        <w:tc>
          <w:tcPr>
            <w:tcW w:type="dxa" w:w="5842"/>
            <w:gridSpan w:val="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darin verschachtelt: WLSSDLEXTREF001</w:t>
            </w:r>
          </w:p>
        </w:tc>
        <w:tc>
          <w:tcPr>
            <w:tcW w:type="dxa" w:w="591"/>
          </w:tcPr>
          <w:p/>
        </w:tc>
      </w:tr>
      <w:tr>
        <w:trPr>
          <w:tblHeader/>
          <w:cantSplit/>
        </w:trPr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itemNo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baseQty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clientId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demandNo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extRefKey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extRefVal1 (Wagen)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extRefVal2 (Fach)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passt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JB-3030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126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A1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1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JB-3030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2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JB-2015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3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CT8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B1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4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5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CT9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5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LT-K0503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6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5 Was WAMAS zeigt</w:t>
      </w:r>
    </w:p>
    <w:p>
      <w:pPr>
        <w:pStyle w:val="berschrift3"/>
      </w:pPr>
      <w:r>
        <w:t>5.1 Storage Demand</w:t>
      </w:r>
    </w:p>
    <w:p>
      <w:pPr>
        <w:keepNext/>
      </w:pPr>
      <w:r>
        <w:rPr>
          <w:sz w:val="20"/>
        </w:rPr>
        <w:t xml:space="preserve">Storage Demand </w:t>
      </w:r>
      <w:r>
        <w:rPr>
          <w:rFonts w:ascii="Courier New" w:hAnsi="Courier New" w:cs="Courier New"/>
          <w:sz w:val="19"/>
        </w:rPr>
        <w:t>Einl000032</w:t>
      </w:r>
      <w:r>
        <w:rPr>
          <w:sz w:val="20"/>
        </w:rPr>
        <w:t xml:space="preserve">, Main state </w:t>
      </w:r>
      <w:r>
        <w:rPr>
          <w:b/>
          <w:sz w:val="20"/>
        </w:rPr>
        <w:t>New</w:t>
      </w:r>
      <w:r>
        <w:rPr>
          <w:sz w:val="20"/>
        </w:rPr>
        <w:t xml:space="preserve">, Order type </w:t>
      </w:r>
      <w:r>
        <w:rPr>
          <w:b/>
          <w:sz w:val="20"/>
        </w:rPr>
        <w:t>IG</w:t>
      </w:r>
      <w:r>
        <w:rPr>
          <w:sz w:val="20"/>
        </w:rPr>
        <w:t xml:space="preserve">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 xml:space="preserve">. Scheinnummer </w:t>
      </w:r>
      <w:r>
        <w:rPr>
          <w:rFonts w:ascii="Courier New" w:hAnsi="Courier New" w:cs="Courier New"/>
          <w:sz w:val="19"/>
        </w:rPr>
        <w:t>LS-AKU-1002</w:t>
      </w:r>
      <w:r>
        <w:rPr>
          <w:sz w:val="20"/>
        </w:rPr>
        <w:t>, Kopf-Referenz LIEFERSCHEIN.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Einl000032 in der Übersicht (Main state New, Order type IG)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5.2 Positionen mit Wagen und Fach</w:t>
      </w:r>
    </w:p>
    <w:p>
      <w:pPr>
        <w:keepNext/>
      </w:pPr>
      <w:r>
        <w:rPr>
          <w:sz w:val="20"/>
        </w:rPr>
        <w:t xml:space="preserve">Die Werte stehen so im Telegramm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 xml:space="preserve">; wie WAMAS sie in der Positionsansicht darstellt (Spaltennamen, Label „WAGE Nummer“ / „Fach Nummer“ aus der Touch-Konfiguration) ist nicht belegt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91"/>
        <w:gridCol w:w="1501"/>
        <w:gridCol w:w="1187"/>
        <w:gridCol w:w="1571"/>
        <w:gridCol w:w="1859"/>
        <w:gridCol w:w="1859"/>
      </w:tblGrid>
      <w:tr>
        <w:trPr>
          <w:tblHeader/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Pos.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extRefKey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WAGE Nummer (extRefVal1)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 Nummer (extRefVal2)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126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A1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A2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JB-2015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A3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4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CT8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B1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CT9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B2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6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LT-K0503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B3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Positionen von Einl000032 mit externer Referenz WAGE / KW-1002 / Fach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5.3 Einlagerung am Touch Client je Fach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339"/>
        <w:gridCol w:w="593"/>
        <w:gridCol w:w="2146"/>
        <w:gridCol w:w="689"/>
        <w:gridCol w:w="1937"/>
        <w:gridCol w:w="895"/>
        <w:gridCol w:w="2470"/>
      </w:tblGrid>
      <w:tr>
        <w:trPr>
          <w:tblHeader/>
          <w:cantSplit/>
        </w:trPr>
        <w:tc>
          <w:tcPr>
            <w:tcW w:type="dxa" w:w="33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#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Verpackungsversion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VE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Bediener am Touch Client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39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59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A1</w:t>
            </w:r>
          </w:p>
        </w:tc>
        <w:tc>
          <w:tcPr>
            <w:tcW w:type="dxa" w:w="214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  <w:r>
              <w:rPr>
                <w:sz w:val="16"/>
              </w:rPr>
              <w:t xml:space="preserve"> Seirin B-Typ - 0.30 x 30mm - 100 Stück</w:t>
            </w:r>
          </w:p>
        </w:tc>
        <w:tc>
          <w:tcPr>
            <w:tcW w:type="dxa" w:w="689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126</w:t>
            </w:r>
          </w:p>
        </w:tc>
        <w:tc>
          <w:tcPr>
            <w:tcW w:type="dxa" w:w="1937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895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2 VE (90 + 36)</w:t>
            </w:r>
          </w:p>
        </w:tc>
        <w:tc>
          <w:tcPr>
            <w:tcW w:type="dxa" w:w="247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A1 entnehmen, einlagern, Menge bestätigen</w:t>
            </w:r>
          </w:p>
        </w:tc>
      </w:tr>
      <w:tr>
        <w:trPr>
          <w:cantSplit/>
        </w:trPr>
        <w:tc>
          <w:tcPr>
            <w:tcW w:type="dxa" w:w="339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59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A2</w:t>
            </w:r>
          </w:p>
        </w:tc>
        <w:tc>
          <w:tcPr>
            <w:tcW w:type="dxa" w:w="214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  <w:r>
              <w:rPr>
                <w:sz w:val="16"/>
              </w:rPr>
              <w:t xml:space="preserve"> Seirin B-Typ - 0.30 x 30mm - 100 Stück</w:t>
            </w:r>
          </w:p>
        </w:tc>
        <w:tc>
          <w:tcPr>
            <w:tcW w:type="dxa" w:w="689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937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895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A2 entnehmen, einlagern, Menge bestätigen</w:t>
            </w:r>
          </w:p>
        </w:tc>
      </w:tr>
      <w:tr>
        <w:trPr>
          <w:cantSplit/>
        </w:trPr>
        <w:tc>
          <w:tcPr>
            <w:tcW w:type="dxa" w:w="33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A3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JB-2015</w:t>
            </w:r>
            <w:r>
              <w:rPr>
                <w:sz w:val="16"/>
              </w:rPr>
              <w:t xml:space="preserve"> Seirin B-Typ - 0.20 x 15mm - 100 Stück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A3 entnehmen, einlagern, Menge bestätigen</w:t>
            </w:r>
          </w:p>
        </w:tc>
      </w:tr>
      <w:tr>
        <w:trPr>
          <w:cantSplit/>
        </w:trPr>
        <w:tc>
          <w:tcPr>
            <w:tcW w:type="dxa" w:w="33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B1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CT8</w:t>
            </w:r>
            <w:r>
              <w:rPr>
                <w:sz w:val="16"/>
              </w:rPr>
              <w:t xml:space="preserve"> AcuTop Gittertape - beige - Typ B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40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LMB842_210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B1 entnehmen, einlagern, Menge bestätigen</w:t>
            </w:r>
          </w:p>
        </w:tc>
      </w:tr>
      <w:tr>
        <w:trPr>
          <w:cantSplit/>
        </w:trPr>
        <w:tc>
          <w:tcPr>
            <w:tcW w:type="dxa" w:w="33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B2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CT9</w:t>
            </w:r>
            <w:r>
              <w:rPr>
                <w:sz w:val="16"/>
              </w:rPr>
              <w:t xml:space="preserve"> AcuTop Gittertape - beige - Typ C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40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LMB842_210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B2 entnehmen, einlagern, Menge bestätigen</w:t>
            </w:r>
          </w:p>
        </w:tc>
      </w:tr>
      <w:tr>
        <w:trPr>
          <w:cantSplit/>
        </w:trPr>
        <w:tc>
          <w:tcPr>
            <w:tcW w:type="dxa" w:w="33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B3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LT-K0503</w:t>
            </w:r>
            <w:r>
              <w:rPr>
                <w:sz w:val="16"/>
              </w:rPr>
              <w:t xml:space="preserve"> Leon - 5 cm x 5 m - beige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120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LMB842_765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B3 entnehmen, einlagern, Menge bestätigen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 Touch Client am Lift: Position mit WAGE Nummer KW-1002 und Fach Nummer (z. B. A1)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</w:pPr>
      <w:r>
        <w:t>5.4 Abschluss</w:t>
      </w:r>
    </w:p>
    <w:p>
      <w:pPr>
        <w:keepNext/>
      </w:pPr>
      <w:r>
        <w:rPr>
          <w:sz w:val="20"/>
        </w:rPr>
        <w:t xml:space="preserve">Nach der letzten Position wechselt der Storage Demand auf Main state </w:t>
      </w:r>
      <w:r>
        <w:rPr>
          <w:b/>
          <w:sz w:val="20"/>
        </w:rPr>
        <w:t>FINISHED</w:t>
      </w:r>
      <w:r>
        <w:rPr>
          <w:sz w:val="20"/>
        </w:rPr>
        <w:t xml:space="preserve">; WAMAS meldet per ACK an den Host, BC Dynamics bestätigt den Wareneingang und gibt Wagen </w:t>
      </w:r>
      <w:r>
        <w:rPr>
          <w:rFonts w:ascii="Courier New" w:hAnsi="Courier New" w:cs="Courier New"/>
          <w:sz w:val="19"/>
        </w:rPr>
        <w:t>KW-1002</w:t>
      </w:r>
      <w:r>
        <w:rPr>
          <w:sz w:val="20"/>
        </w:rPr>
        <w:t xml:space="preserve"> frei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 xml:space="preserve"> (noch nicht durchgeführt, Zustandsname aus dem ACK-Enum des 2.8-Manuals).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Einl000032 mit Main state FINISHED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pageBreakBefore/>
      </w:pPr>
      <w:r>
        <w:rPr>
          <w:b/>
          <w:color w:val="595959"/>
          <w:sz w:val="17"/>
        </w:rPr>
        <w:t>Ablauf 3 von 3 · Teilmengen und Grossgebinde</w:t>
      </w:r>
    </w:p>
    <w:p>
      <w:pPr>
        <w:pStyle w:val="berschrift1"/>
        <w:keepNext/>
      </w:pPr>
      <w:r>
        <w:t>Einl000033 · Wagen KW-1003 · LS-AKU-1003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3150"/>
        <w:gridCol w:w="5919"/>
      </w:tblGrid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Einlagerauftrag (demandNo)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Einl000033</w:t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Kommissionierwagen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Lieferschein / Bestellung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LS-AKU-1003</w:t>
            </w:r>
            <w:r>
              <w:rPr>
                <w:sz w:val="16"/>
              </w:rPr>
              <w:t xml:space="preserve"> / </w:t>
            </w:r>
            <w:r>
              <w:rPr>
                <w:rFonts w:ascii="Courier New" w:hAnsi="Courier New" w:cs="Courier New"/>
                <w:sz w:val="15"/>
              </w:rPr>
              <w:t>4500200103</w:t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Positionen / Menge gesamt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 / 33 PCS</w:t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Status in WAMAS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Storage Demand sichtbar, Main state New, Order type IG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Telegrammdatei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einlagerungen/WLSSD_Einl000033_KW-1003.json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</w:pPr>
      <w:r>
        <w:rPr>
          <w:sz w:val="18"/>
        </w:rPr>
        <w:t xml:space="preserve">Gesamtwagennummer: </w:t>
      </w:r>
      <w:r>
        <w:rPr>
          <w:rFonts w:ascii="Courier New" w:hAnsi="Courier New"/>
          <w:b/>
          <w:sz w:val="22"/>
        </w:rPr>
        <w:t>KW-1003</w:t>
      </w:r>
    </w:p>
    <w:tbl>
      <w:tblPr>
        <w:tblStyle w:val="Tabellenraster"/>
        <w:tblW w:w="600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2000"/>
        <w:gridCol w:w="2000"/>
        <w:gridCol w:w="2000"/>
      </w:tblGrid>
      <w:tr>
        <w:trPr>
          <w:cantSplit/>
        </w:trPr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A1  </w:t>
            </w:r>
            <w:r>
              <w:rPr>
                <w:rFonts w:ascii="Courier New" w:hAnsi="Courier New"/>
                <w:sz w:val="16"/>
              </w:rPr>
              <w:t>KT3G</w:t>
            </w:r>
            <w:r>
              <w:rPr>
                <w:b/>
                <w:sz w:val="16"/>
              </w:rPr>
              <w:t xml:space="preserve">  10 PCS</w:t>
            </w:r>
          </w:p>
        </w:tc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A2  </w:t>
            </w:r>
            <w:r>
              <w:rPr>
                <w:rFonts w:ascii="Courier New" w:hAnsi="Courier New"/>
                <w:sz w:val="16"/>
              </w:rPr>
              <w:t>KT5G</w:t>
            </w:r>
            <w:r>
              <w:rPr>
                <w:b/>
                <w:sz w:val="16"/>
              </w:rPr>
              <w:t xml:space="preserve">  6 PCS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B1  </w:t>
            </w:r>
            <w:r>
              <w:rPr>
                <w:rFonts w:ascii="Courier New" w:hAnsi="Courier New"/>
                <w:sz w:val="16"/>
              </w:rPr>
              <w:t>LT-K3203</w:t>
            </w:r>
            <w:r>
              <w:rPr>
                <w:b/>
                <w:sz w:val="16"/>
              </w:rPr>
              <w:t xml:space="preserve">  12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B2  </w:t>
            </w:r>
            <w:r>
              <w:rPr>
                <w:rFonts w:ascii="Courier New" w:hAnsi="Courier New"/>
                <w:sz w:val="16"/>
              </w:rPr>
              <w:t>MM-75323</w:t>
            </w:r>
            <w:r>
              <w:rPr>
                <w:b/>
                <w:sz w:val="16"/>
              </w:rPr>
              <w:t xml:space="preserve">  3 PCS</w:t>
            </w:r>
          </w:p>
        </w:tc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B3  </w:t>
            </w:r>
            <w:r>
              <w:rPr>
                <w:rFonts w:ascii="Courier New" w:hAnsi="Courier New"/>
                <w:sz w:val="16"/>
              </w:rPr>
              <w:t>MM-75324</w:t>
            </w:r>
            <w:r>
              <w:rPr>
                <w:b/>
                <w:sz w:val="16"/>
              </w:rPr>
              <w:t xml:space="preserve">  2 PCS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C1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C2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FFED00"/>
            </w:tcBorders>
            <w:shd w:val="clear" w:color="auto" w:fill="FFFBE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Fallspezifisch: Teilmengen und Grossgebinde.</w:t>
            </w:r>
            <w:r>
              <w:rPr>
                <w:sz w:val="20"/>
              </w:rPr>
              <w:t xml:space="preserve"> Grossgebinde (32-m-Rollen, Klipphauben zu 100 Stück) mit sehr kleinen Max. Mengen je VE (3 bis 24). </w:t>
            </w:r>
            <w:r>
              <w:rPr>
                <w:b/>
                <w:sz w:val="20"/>
              </w:rPr>
              <w:t>KT5G</w:t>
            </w:r>
            <w:r>
              <w:rPr>
                <w:sz w:val="20"/>
              </w:rPr>
              <w:t xml:space="preserve"> (6 von 10), </w:t>
            </w:r>
            <w:r>
              <w:rPr>
                <w:b/>
                <w:sz w:val="20"/>
              </w:rPr>
              <w:t>LT-K3203</w:t>
            </w:r>
            <w:r>
              <w:rPr>
                <w:sz w:val="20"/>
              </w:rPr>
              <w:t xml:space="preserve"> (12 von 24) und </w:t>
            </w:r>
            <w:r>
              <w:rPr>
                <w:b/>
                <w:sz w:val="20"/>
              </w:rPr>
              <w:t>MM-75324</w:t>
            </w:r>
            <w:r>
              <w:rPr>
                <w:sz w:val="20"/>
              </w:rPr>
              <w:t xml:space="preserve"> (2 von 5) füllen nur einen Teil einer VE; </w:t>
            </w:r>
            <w:r>
              <w:rPr>
                <w:b/>
                <w:sz w:val="20"/>
              </w:rPr>
              <w:t>KT3G</w:t>
            </w:r>
            <w:r>
              <w:rPr>
                <w:sz w:val="20"/>
              </w:rPr>
              <w:t xml:space="preserve"> (10) und </w:t>
            </w:r>
            <w:r>
              <w:rPr>
                <w:b/>
                <w:sz w:val="20"/>
              </w:rPr>
              <w:t>MM-75323</w:t>
            </w:r>
            <w:r>
              <w:rPr>
                <w:sz w:val="20"/>
              </w:rPr>
              <w:t xml:space="preserve"> (3) füllen genau eine VE. Fach A3 bleibt leer.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2476835" cy="324000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76835" cy="32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jc w:val="center"/>
      </w:pPr>
      <w:r>
        <w:rPr>
          <w:i/>
          <w:color w:val="595959"/>
          <w:sz w:val="16"/>
        </w:rPr>
        <w:t xml:space="preserve">Belegung Wagen KW-1003 für Einl000033: belegte Fächer gelb mit Artikel und Menge (PCS), leere Fächer grau. Skizze nach Designkonzept, Datei </w:t>
      </w:r>
      <w:r>
        <w:rPr>
          <w:rFonts w:ascii="Courier New" w:hAnsi="Courier New" w:cs="Courier New"/>
          <w:i/>
          <w:color w:val="595959"/>
          <w:sz w:val="15"/>
        </w:rPr>
        <w:t>bilder/wagen_belegung_Einl000033_KW-1003_pcs.png</w:t>
      </w:r>
      <w:r>
        <w:rPr>
          <w:i/>
          <w:color w:val="595959"/>
          <w:sz w:val="16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Foto folgt</w:t>
            </w:r>
            <w:r>
              <w:br/>
            </w:r>
            <w:r>
              <w:rPr>
                <w:color w:val="595959"/>
                <w:sz w:val="16"/>
              </w:rPr>
              <w:t>Echtes Foto des beladenen Wagens KW-1003 vor dem Lift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5758730" cy="2754495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8730" cy="2754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color w:val="595959"/>
          <w:sz w:val="16"/>
        </w:rPr>
        <w:t xml:space="preserve">Flussdiagramm Einl000033: BC Dynamics, Wagen KW-1003, Fächer, Telegramm, WAMAS, Lift. Datei </w:t>
      </w:r>
      <w:r>
        <w:rPr>
          <w:rFonts w:ascii="Courier New" w:hAnsi="Courier New" w:cs="Courier New"/>
          <w:i/>
          <w:color w:val="595959"/>
          <w:sz w:val="15"/>
        </w:rPr>
        <w:t>Ablauf_Einl000033_Fluss.png</w:t>
      </w:r>
      <w:r>
        <w:rPr>
          <w:i/>
          <w:color w:val="595959"/>
          <w:sz w:val="16"/>
        </w:rPr>
        <w:t>.</w:t>
      </w:r>
    </w:p>
    <w:p>
      <w:pPr>
        <w:pStyle w:val="berschrift2"/>
        <w:keepNext/>
      </w:pPr>
      <w:r>
        <w:t>1 Artikel erfassen in BC Dynamics (Wareneingang zum Lieferschein LS-AKU-1003)</w:t>
      </w:r>
    </w:p>
    <w:p>
      <w:pPr>
        <w:keepNext/>
      </w:pPr>
      <w:r>
        <w:rPr>
          <w:sz w:val="20"/>
        </w:rPr>
        <w:t xml:space="preserve">Der Erfasser öffnet in BC Dynamics den Wareneingang zum Lieferschein </w:t>
      </w:r>
      <w:r>
        <w:rPr>
          <w:rFonts w:ascii="Courier New" w:hAnsi="Courier New" w:cs="Courier New"/>
          <w:sz w:val="19"/>
        </w:rPr>
        <w:t>LS-AKU-1003</w:t>
      </w:r>
      <w:r>
        <w:rPr>
          <w:sz w:val="20"/>
        </w:rPr>
        <w:t xml:space="preserve"> (Bestellung </w:t>
      </w:r>
      <w:r>
        <w:rPr>
          <w:rFonts w:ascii="Courier New" w:hAnsi="Courier New" w:cs="Courier New"/>
          <w:sz w:val="19"/>
        </w:rPr>
        <w:t>4500200103</w:t>
      </w:r>
      <w:r>
        <w:rPr>
          <w:sz w:val="20"/>
        </w:rPr>
        <w:t>) und gleicht Artikel und Mengen mit dem Lieferschein ab. Alle Artikel sind als WAMAS-Artikel mit Verpackungsversion angelegt (</w:t>
      </w:r>
      <w:r>
        <w:rPr>
          <w:rFonts w:ascii="Courier New" w:hAnsi="Courier New" w:cs="Courier New"/>
          <w:sz w:val="19"/>
        </w:rPr>
        <w:t>akumax_items_payload.json</w:t>
      </w:r>
      <w:r>
        <w:rPr>
          <w:sz w:val="20"/>
        </w:rPr>
        <w:t xml:space="preserve">)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>. Die Spalte „VE rechnerisch“ ist Menge geteilt durch Max. Menge je VE, aufgerundet; wie WAMAS tatsächlich auf Behälter verteilt, ist nicht belegt.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581"/>
        <w:gridCol w:w="852"/>
        <w:gridCol w:w="1161"/>
        <w:gridCol w:w="581"/>
        <w:gridCol w:w="747"/>
        <w:gridCol w:w="1658"/>
        <w:gridCol w:w="581"/>
        <w:gridCol w:w="1078"/>
        <w:gridCol w:w="1824"/>
      </w:tblGrid>
      <w:tr>
        <w:trPr>
          <w:tblHeader/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Zeile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Artikel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Beschreibung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Menge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Einheit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Verpackungsversion (angelegt)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Max. Menge je VE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 xml:space="preserve">VE rechnerisch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1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weitere Verpackungsversionen (nicht angelegt)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KT3G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32 m - beige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(26)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2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KT5G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32 m - schwarz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(6 von 10)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(26)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3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LT-K3203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Leon XXL - 5 cm x 32 m - beige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LMB842_765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24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(12 von 24)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keine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4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MM-75323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Klipphauben Cap K - weiss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LMB822_321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keine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5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MM-75324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Klipphauben Cap K - blau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LMB822_321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5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(2 von 5)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keine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C9A100"/>
            </w:tcBorders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Grossgebinde:</w:t>
            </w:r>
            <w:r>
              <w:rPr>
                <w:sz w:val="20"/>
              </w:rPr>
              <w:t xml:space="preserve"> Basiseinheit ist </w:t>
            </w:r>
            <w:r>
              <w:rPr>
                <w:rFonts w:ascii="Courier New" w:hAnsi="Courier New" w:cs="Courier New"/>
                <w:sz w:val="19"/>
              </w:rPr>
              <w:t>PCS</w:t>
            </w:r>
            <w:r>
              <w:rPr>
                <w:sz w:val="20"/>
              </w:rPr>
              <w:t xml:space="preserve">. Laut Beschreibung ist 1 PCS eine Rolle 5 cm x 32 m (KT3G, KT5G, LT-K3203) bzw. eine Packung Klipphauben zu 100 Stück (MM-75323, MM-75324). Liefert der Lieferant in Kartons, muss BC Dynamics vor dem Senden auf PCS umrechnen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7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20"/>
              </w:rPr>
              <w:t>.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  <w:keepNext/>
      </w:pPr>
      <w:r>
        <w:t>2 Scan-Reihenfolge am Kommissionierwagen KW-1003</w:t>
      </w:r>
    </w:p>
    <w:p>
      <w:pPr>
        <w:keepNext/>
      </w:pPr>
      <w:r>
        <w:rPr>
          <w:sz w:val="20"/>
        </w:rPr>
        <w:t>Erst der Wagen, dann je Fach in der Reihenfolge A1, A2, A3, B1 … : Fach-QR, Artikel-Barcode, Menge. Zeilen mit Markierung sind fallspezifisch.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384"/>
        <w:gridCol w:w="1552"/>
        <w:gridCol w:w="1423"/>
        <w:gridCol w:w="4709"/>
      </w:tblGrid>
      <w:tr>
        <w:trPr>
          <w:tblHeader/>
          <w:cantSplit/>
        </w:trPr>
        <w:tc>
          <w:tcPr>
            <w:tcW w:type="dxa" w:w="138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Scan-Schritt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Scan/Eingabe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Ergebnis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Wagen-QR (Deichsel)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Wagen KW-1003 dem Wareneingang LS-AKU-1003 zugeordnet, Wagenstatus „In Erfassung“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KW-1003|A1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A1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KT3G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32 m - beige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10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1: </w:t>
            </w:r>
            <w:r>
              <w:rPr>
                <w:rFonts w:ascii="Courier New" w:hAnsi="Courier New" w:cs="Courier New"/>
                <w:sz w:val="15"/>
              </w:rPr>
              <w:t>WAGE / KW-1003 / A1</w:t>
            </w:r>
            <w:r>
              <w:rPr>
                <w:sz w:val="16"/>
              </w:rPr>
              <w:t>, 10 PCS. Genau eine volle VE (10)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KW-1003|A2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A2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KT5G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32 m - schwarz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7</w:t>
            </w:r>
          </w:p>
        </w:tc>
        <w:tc>
          <w:tcPr>
            <w:tcW w:type="dxa" w:w="155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6</w:t>
            </w:r>
          </w:p>
        </w:tc>
        <w:tc>
          <w:tcPr>
            <w:tcW w:type="dxa" w:w="470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2: </w:t>
            </w:r>
            <w:r>
              <w:rPr>
                <w:rFonts w:ascii="Courier New" w:hAnsi="Courier New" w:cs="Courier New"/>
                <w:sz w:val="15"/>
              </w:rPr>
              <w:t>WAGE / KW-1003 / A2</w:t>
            </w:r>
            <w:r>
              <w:rPr>
                <w:sz w:val="16"/>
              </w:rPr>
              <w:t xml:space="preserve">, 6 PCS. </w:t>
            </w:r>
            <w:r>
              <w:rPr>
                <w:b/>
                <w:sz w:val="16"/>
              </w:rPr>
              <w:t>Teilmenge:</w:t>
            </w:r>
            <w:r>
              <w:rPr>
                <w:sz w:val="16"/>
              </w:rPr>
              <w:t xml:space="preserve"> 6 von 10 je VE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8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KW-1003|B1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B1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LT-K3203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Leon XXL - 5 cm x 32 m - beige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55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12</w:t>
            </w:r>
          </w:p>
        </w:tc>
        <w:tc>
          <w:tcPr>
            <w:tcW w:type="dxa" w:w="470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3: </w:t>
            </w:r>
            <w:r>
              <w:rPr>
                <w:rFonts w:ascii="Courier New" w:hAnsi="Courier New" w:cs="Courier New"/>
                <w:sz w:val="15"/>
              </w:rPr>
              <w:t>WAGE / KW-1003 / B1</w:t>
            </w:r>
            <w:r>
              <w:rPr>
                <w:sz w:val="16"/>
              </w:rPr>
              <w:t xml:space="preserve">, 12 PCS. </w:t>
            </w:r>
            <w:r>
              <w:rPr>
                <w:b/>
                <w:sz w:val="16"/>
              </w:rPr>
              <w:t>Teilmenge:</w:t>
            </w:r>
            <w:r>
              <w:rPr>
                <w:sz w:val="16"/>
              </w:rPr>
              <w:t xml:space="preserve"> 12 von 24 je VE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11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KW-1003|B2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B2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Klipphauben Cap K - weiss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13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4: </w:t>
            </w:r>
            <w:r>
              <w:rPr>
                <w:rFonts w:ascii="Courier New" w:hAnsi="Courier New" w:cs="Courier New"/>
                <w:sz w:val="15"/>
              </w:rPr>
              <w:t>WAGE / KW-1003 / B2</w:t>
            </w:r>
            <w:r>
              <w:rPr>
                <w:sz w:val="16"/>
              </w:rPr>
              <w:t>, 3 PCS. Genau eine volle VE (3)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14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KW-1003|B3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B3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15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MM-75324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Klipphauben Cap K - blau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16</w:t>
            </w:r>
          </w:p>
        </w:tc>
        <w:tc>
          <w:tcPr>
            <w:tcW w:type="dxa" w:w="155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2</w:t>
            </w:r>
          </w:p>
        </w:tc>
        <w:tc>
          <w:tcPr>
            <w:tcW w:type="dxa" w:w="470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5: </w:t>
            </w:r>
            <w:r>
              <w:rPr>
                <w:rFonts w:ascii="Courier New" w:hAnsi="Courier New" w:cs="Courier New"/>
                <w:sz w:val="15"/>
              </w:rPr>
              <w:t>WAGE / KW-1003 / B3</w:t>
            </w:r>
            <w:r>
              <w:rPr>
                <w:sz w:val="16"/>
              </w:rPr>
              <w:t xml:space="preserve">, 2 PCS. </w:t>
            </w:r>
            <w:r>
              <w:rPr>
                <w:b/>
                <w:sz w:val="16"/>
              </w:rPr>
              <w:t>Teilmenge:</w:t>
            </w:r>
            <w:r>
              <w:rPr>
                <w:sz w:val="16"/>
              </w:rPr>
              <w:t xml:space="preserve"> 2 von 5 je VE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17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Abschluss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Erfassung abschliessen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5 Positionen, 33 PCS gesamt; Prüfung OK, Einlagerauftrag </w:t>
            </w:r>
            <w:r>
              <w:rPr>
                <w:rFonts w:ascii="Courier New" w:hAnsi="Courier New" w:cs="Courier New"/>
                <w:sz w:val="15"/>
              </w:rPr>
              <w:t>Einl000033</w:t>
            </w:r>
            <w:r>
              <w:rPr>
                <w:sz w:val="16"/>
              </w:rPr>
              <w:t xml:space="preserve"> erstellt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3 Abschluss und Übergabe des Wagens an den Lift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1.</w:t>
        <w:tab/>
      </w:r>
      <w:r>
        <w:rPr>
          <w:sz w:val="20"/>
        </w:rPr>
        <w:t xml:space="preserve">BC Dynamics prüft: alle Lieferscheinzeilen zugeordnet, Mengen &gt; 0, Auftragsnummer </w:t>
      </w:r>
      <w:r>
        <w:rPr>
          <w:rFonts w:ascii="Courier New" w:hAnsi="Courier New" w:cs="Courier New"/>
          <w:sz w:val="19"/>
        </w:rPr>
        <w:t>Einl000033</w:t>
      </w:r>
      <w:r>
        <w:rPr>
          <w:sz w:val="20"/>
        </w:rPr>
        <w:t xml:space="preserve"> eindeutig, Scheinnummer 11 Zeichen (max. 18)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2.</w:t>
        <w:tab/>
      </w:r>
      <w:r>
        <w:rPr>
          <w:sz w:val="20"/>
        </w:rPr>
        <w:t xml:space="preserve">BC Dynamics sendet den Einlagerauftrag als Telegramm </w:t>
      </w:r>
      <w:r>
        <w:rPr>
          <w:rFonts w:ascii="Courier New" w:hAnsi="Courier New" w:cs="Courier New"/>
          <w:sz w:val="19"/>
        </w:rPr>
        <w:t>WLSSD002</w:t>
      </w:r>
      <w:r>
        <w:rPr>
          <w:sz w:val="20"/>
        </w:rPr>
        <w:t xml:space="preserve"> an WAMAS (Abschnitt 4). Ergebnis: Storage Demand </w:t>
      </w:r>
      <w:r>
        <w:rPr>
          <w:rFonts w:ascii="Courier New" w:hAnsi="Courier New" w:cs="Courier New"/>
          <w:sz w:val="19"/>
        </w:rPr>
        <w:t>Einl000033</w:t>
      </w:r>
      <w:r>
        <w:rPr>
          <w:sz w:val="20"/>
        </w:rPr>
        <w:t xml:space="preserve"> in WAMAS sichtbar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3.</w:t>
        <w:tab/>
      </w:r>
      <w:r>
        <w:rPr>
          <w:sz w:val="20"/>
        </w:rPr>
        <w:t xml:space="preserve">Wagenstatus in BC Dynamics: „An WAMAS übergeben“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4.</w:t>
        <w:tab/>
      </w:r>
      <w:r>
        <w:rPr>
          <w:sz w:val="20"/>
        </w:rPr>
        <w:t xml:space="preserve">Wagen </w:t>
      </w:r>
      <w:r>
        <w:rPr>
          <w:rFonts w:ascii="Courier New" w:hAnsi="Courier New" w:cs="Courier New"/>
          <w:sz w:val="19"/>
        </w:rPr>
        <w:t>KW-1003</w:t>
      </w:r>
      <w:r>
        <w:rPr>
          <w:sz w:val="20"/>
        </w:rPr>
        <w:t xml:space="preserve"> wird zum Lift gefahren und dort bereitgestellt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5.</w:t>
        <w:tab/>
      </w:r>
      <w:r>
        <w:rPr>
          <w:sz w:val="20"/>
        </w:rPr>
        <w:t xml:space="preserve">Sperrige Grossgebinde (32-m-Rollen) einzeln entnehmen. Bei Teilmengen (KT5G, LT-K3203, MM-75324) kann WAMAS einen teilbelegten Behälter oder einen Behälter mit Restbestand vorschlagen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 Fach A3 ist leer und wird nicht angefahren.</w:t>
      </w:r>
    </w:p>
    <w:p>
      <w:pPr>
        <w:pStyle w:val="berschrift2"/>
      </w:pPr>
      <w:r>
        <w:t>4 Telegramm BC Dynamics an WAMAS</w:t>
      </w:r>
    </w:p>
    <w:p>
      <w:r>
        <w:rPr>
          <w:sz w:val="8"/>
        </w:rPr>
      </w:r>
      <w:r>
        <w:rPr>
          <w:b/>
          <w:sz w:val="17"/>
          <w:shd w:val="clear" w:color="auto" w:fill="FFF2CC"/>
        </w:rPr>
        <w:t>abgeleitet aus Einl000031</w:t>
      </w:r>
      <w:r>
        <w:rPr>
          <w:sz w:val="8"/>
        </w:rPr>
        <w:t xml:space="preserve"> </w:t>
      </w:r>
      <w:r>
        <w:rPr>
          <w:sz w:val="20"/>
        </w:rPr>
        <w:t xml:space="preserve"> Für diesen Auftrag liegt kein gesendetes Telegramm vor. Struktur, Feldreihenfolge und Verknüpfung sind 1:1 vom echt gesendeten Einl000031 übernommen; Werte aus Lieferschein und Wagenbelegung. </w:t>
      </w:r>
      <w:r>
        <w:rPr>
          <w:rFonts w:ascii="Courier New" w:hAnsi="Courier New" w:cs="Courier New"/>
          <w:sz w:val="19"/>
        </w:rPr>
        <w:t>HEADER_CREATIONTIME</w:t>
      </w:r>
      <w:r>
        <w:rPr>
          <w:sz w:val="20"/>
        </w:rPr>
        <w:t xml:space="preserve"> ist ein Beispielwert.</w:t>
      </w:r>
    </w:p>
    <w:p>
      <w:pPr>
        <w:keepNext/>
      </w:pPr>
      <w:r>
        <w:rPr>
          <w:sz w:val="20"/>
        </w:rPr>
        <w:t xml:space="preserve">Auszug in der Reihenfolge des Telegramms: Kopf vollständig, je Position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itemNo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baseQty</w:t>
      </w:r>
      <w:r>
        <w:rPr>
          <w:sz w:val="20"/>
        </w:rPr>
        <w:t xml:space="preserve"> und die </w:t>
      </w:r>
      <w:r>
        <w:rPr>
          <w:b/>
          <w:sz w:val="20"/>
        </w:rPr>
        <w:t>vollständige</w:t>
      </w:r>
      <w:r>
        <w:rPr>
          <w:sz w:val="20"/>
        </w:rPr>
        <w:t xml:space="preserve"> Positions-Referenz </w:t>
      </w:r>
      <w:r>
        <w:rPr>
          <w:rFonts w:ascii="Courier New" w:hAnsi="Courier New" w:cs="Courier New"/>
          <w:sz w:val="19"/>
        </w:rPr>
        <w:t>WLSSDLEXTREF001</w:t>
      </w:r>
      <w:r>
        <w:rPr>
          <w:sz w:val="20"/>
        </w:rPr>
        <w:t xml:space="preserve"> mit allen sechs Feldern, danach die Kopf-Referenz </w:t>
      </w:r>
      <w:r>
        <w:rPr>
          <w:rFonts w:ascii="Courier New" w:hAnsi="Courier New" w:cs="Courier New"/>
          <w:sz w:val="19"/>
        </w:rPr>
        <w:t>WLSSDEXTREF001</w:t>
      </w:r>
      <w:r>
        <w:rPr>
          <w:sz w:val="20"/>
        </w:rPr>
        <w:t>. Weggelassen sind nur die Positionsfelder mit Standardwerten (</w:t>
      </w:r>
      <w:r>
        <w:rPr>
          <w:rFonts w:ascii="Courier New" w:hAnsi="Courier New" w:cs="Courier New"/>
          <w:sz w:val="19"/>
        </w:rPr>
        <w:t>recordState ""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variant 00000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numBquWqu 1</w:t>
      </w:r>
      <w:r>
        <w:rPr>
          <w:sz w:val="20"/>
        </w:rPr>
        <w:t xml:space="preserve">, leere </w:t>
      </w:r>
      <w:r>
        <w:rPr>
          <w:rFonts w:ascii="Courier New" w:hAnsi="Courier New" w:cs="Courier New"/>
          <w:sz w:val="19"/>
        </w:rPr>
        <w:t>batch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bbDate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prodDate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gow pDEFAULT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stockRating "100"</w:t>
      </w:r>
      <w:r>
        <w:rPr>
          <w:sz w:val="20"/>
        </w:rPr>
        <w:t xml:space="preserve">). Vollständige Datei: </w:t>
      </w:r>
      <w:r>
        <w:rPr>
          <w:rFonts w:ascii="Courier New" w:hAnsi="Courier New" w:cs="Courier New"/>
          <w:sz w:val="19"/>
        </w:rPr>
        <w:t>einlagerungen/WLSSD_Einl000033_KW-1003.json</w:t>
      </w:r>
      <w:r>
        <w:rPr>
          <w:sz w:val="20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40" w:after="40" w:line="240" w:lineRule="auto"/>
            </w:pPr>
            <w:r>
              <w:rPr>
                <w:rFonts w:ascii="Courier New" w:hAnsi="Courier New" w:cs="Courier New"/>
                <w:sz w:val="14"/>
              </w:rPr>
              <w:t>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"header":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"FULL":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"HEADER_SOURCE": "HOST",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"HEADER_DESTINATION": "WAMAS",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"HEADER_SEQUENCE": 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"HEADER_CREATIONTIME": "20261014112148",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"HEADER_RECORDTYPENAME": "WLSSD002"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"body":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"WLSSD002":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"priority":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"noteNo": "LS-AKU-1003",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"typeId": "RECV",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"zone": "ZONEA",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"info": "Wagen 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"info2": "",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"WLSSDL002":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"KT3G",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10.0,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1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2,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"KT5G",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6.0,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2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3,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"LT-K3203",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12.0,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3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4,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"MM-75323",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3.0,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4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5,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"MM-75324",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2.0,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5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"extRefKey": "LIEFERSCHEIN",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"extRefVal1": "LS-AKU-1003",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"extRefVal2": "4500200103"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>}</w:t>
            </w:r>
          </w:p>
        </w:tc>
      </w:tr>
    </w:tbl>
    <w:p>
      <w:pPr>
        <w:spacing w:before="0" w:after="0" w:line="80" w:lineRule="exact"/>
      </w:pPr>
      <w:r/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2419"/>
        <w:gridCol w:w="1503"/>
        <w:gridCol w:w="5147"/>
      </w:tblGrid>
      <w:tr>
        <w:trPr>
          <w:tblHeader/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Feld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Erklärung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HEADER_SOURCE / HEADER_DESTINATION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HOST / WAMAS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BC Dynamics sendet als Host an WAMAS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HEADER_RECORDTYPENAME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WLSSD002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Storage Demand (Einlagerauftrag), Satzversion 002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demandNo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Einl000033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Auftragsnummer, in WAMAS als Storage Demand sichtbar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noteNo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LS-AKU-1003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Scheinnummer = </w:t>
            </w:r>
            <w:r>
              <w:rPr>
                <w:b/>
                <w:sz w:val="16"/>
              </w:rPr>
              <w:t>Lieferscheinnummer im Standardfeld</w:t>
            </w:r>
            <w:r>
              <w:rPr>
                <w:sz w:val="16"/>
              </w:rPr>
              <w:t xml:space="preserve"> (11 Zeichen, max. 18 für 2.8); reicht allein als Lieferschein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typeId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RECV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Einlagerung; in WAMAS als Order type IG angezeigt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ZONEA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Default-Zone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Wagen KW-1003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freies, optionales Zusatzfeld am Kopf (max. 256), analog Einl000031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abgeleitet aus Einl000031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info2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freies, optionales Zusatzfeld am Kopf (max. 256), nicht genutzt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WLSSDEXTREF001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LIEFERSCHEIN / LS-AKU-1003 / 4500200103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Kopf-Referenz, optional zusätzlich zu noteNo: Lieferschein und Bestellnummer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WLSSDL002.sysPartnerLine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1, 2, 3, 4, 5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eine Zeile pro Fach-Position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WLSSDLEXTREF001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DEFAULT / Einl000033 / WAGE / KW-1003 / Fach / Zeile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Positions-Referenz, als Liste </w:t>
            </w:r>
            <w:r>
              <w:rPr>
                <w:b/>
                <w:sz w:val="16"/>
              </w:rPr>
              <w:t>innerhalb jeder Position</w:t>
            </w:r>
            <w:r>
              <w:rPr>
                <w:sz w:val="16"/>
              </w:rPr>
              <w:t xml:space="preserve">: clientId, demandNo (= Kopf), extRefKey WAGE, extRefVal1 Wagen, extRefVal2 Fach, sysPartnerLine (= Zeile der umschliessenden Position).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abgeleitet aus Einl000031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WLSSDL002.csia1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(nicht gesendet)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CSIA 01 = Seriennummer (max. 50); dieser Auftrag hat keine Seriennummern, die Artikel haben keine csia-Einstellungen</w:t>
            </w:r>
          </w:p>
        </w:tc>
      </w:tr>
      <w:tr>
        <w:trPr>
          <w:cantSplit/>
        </w:trPr>
        <w:tc>
          <w:tcPr>
            <w:tcW w:type="dxa" w:w="24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baseQty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10, 6, 12, 3, 2</w:t>
            </w:r>
          </w:p>
        </w:tc>
        <w:tc>
          <w:tcPr>
            <w:tcW w:type="dxa" w:w="514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 in Basiseinheit PCS</w:t>
            </w:r>
            <w:r>
              <w:rPr>
                <w:sz w:val="16"/>
              </w:rPr>
              <w:t xml:space="preserve"> (Rolle bzw. Packung zu 100); keine Umrechnung im Telegramm, die Aufteilung auf VE macht WAMAS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Positions-Referenzen WLSSDLEXTREF001 aller 5 Positionen abgeleitet aus Einl000031</w:t>
      </w:r>
    </w:p>
    <w:p>
      <w:pPr>
        <w:keepNext/>
      </w:pPr>
      <w:r>
        <w:rPr>
          <w:sz w:val="20"/>
        </w:rPr>
        <w:t xml:space="preserve">Jede Position trägt genau einen Block.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 und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 im Block sind gleich wie in der umschliessenden Position; darüber ist die Referenz mit Artikel und Menge verknüpft.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11"/>
        <w:gridCol w:w="865"/>
        <w:gridCol w:w="759"/>
        <w:gridCol w:w="843"/>
        <w:gridCol w:w="1039"/>
        <w:gridCol w:w="927"/>
        <w:gridCol w:w="1011"/>
        <w:gridCol w:w="1011"/>
        <w:gridCol w:w="1011"/>
        <w:gridCol w:w="591"/>
      </w:tblGrid>
      <w:tr>
        <w:trPr>
          <w:tblHeader/>
          <w:cantSplit/>
        </w:trPr>
        <w:tc>
          <w:tcPr>
            <w:tcW w:type="dxa" w:w="2635"/>
            <w:gridSpan w:val="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Position WLSSDL002</w:t>
            </w:r>
          </w:p>
        </w:tc>
        <w:tc>
          <w:tcPr>
            <w:tcW w:type="dxa" w:w="5842"/>
            <w:gridSpan w:val="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darin verschachtelt: WLSSDLEXTREF001</w:t>
            </w:r>
          </w:p>
        </w:tc>
        <w:tc>
          <w:tcPr>
            <w:tcW w:type="dxa" w:w="591"/>
          </w:tcPr>
          <w:p/>
        </w:tc>
      </w:tr>
      <w:tr>
        <w:trPr>
          <w:tblHeader/>
          <w:cantSplit/>
        </w:trPr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itemNo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baseQty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clientId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demandNo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extRefKey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extRefVal1 (Wagen)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extRefVal2 (Fach)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passt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KT3G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A1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1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KT5G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2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LT-K3203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B1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3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MM-75323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4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5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MM-75324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5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5 Was WAMAS zeigt</w:t>
      </w:r>
    </w:p>
    <w:p>
      <w:pPr>
        <w:pStyle w:val="berschrift3"/>
      </w:pPr>
      <w:r>
        <w:t>5.1 Storage Demand</w:t>
      </w:r>
    </w:p>
    <w:p>
      <w:pPr>
        <w:keepNext/>
      </w:pPr>
      <w:r>
        <w:rPr>
          <w:sz w:val="20"/>
        </w:rPr>
        <w:t xml:space="preserve">Storage Demand </w:t>
      </w:r>
      <w:r>
        <w:rPr>
          <w:rFonts w:ascii="Courier New" w:hAnsi="Courier New" w:cs="Courier New"/>
          <w:sz w:val="19"/>
        </w:rPr>
        <w:t>Einl000033</w:t>
      </w:r>
      <w:r>
        <w:rPr>
          <w:sz w:val="20"/>
        </w:rPr>
        <w:t xml:space="preserve">, Main state </w:t>
      </w:r>
      <w:r>
        <w:rPr>
          <w:b/>
          <w:sz w:val="20"/>
        </w:rPr>
        <w:t>New</w:t>
      </w:r>
      <w:r>
        <w:rPr>
          <w:sz w:val="20"/>
        </w:rPr>
        <w:t xml:space="preserve">, Order type </w:t>
      </w:r>
      <w:r>
        <w:rPr>
          <w:b/>
          <w:sz w:val="20"/>
        </w:rPr>
        <w:t>IG</w:t>
      </w:r>
      <w:r>
        <w:rPr>
          <w:sz w:val="20"/>
        </w:rPr>
        <w:t xml:space="preserve">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 xml:space="preserve">. Scheinnummer </w:t>
      </w:r>
      <w:r>
        <w:rPr>
          <w:rFonts w:ascii="Courier New" w:hAnsi="Courier New" w:cs="Courier New"/>
          <w:sz w:val="19"/>
        </w:rPr>
        <w:t>LS-AKU-1003</w:t>
      </w:r>
      <w:r>
        <w:rPr>
          <w:sz w:val="20"/>
        </w:rPr>
        <w:t>, Kopf-Referenz LIEFERSCHEIN.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Einl000033 in der Übersicht (Main state New, Order type IG)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5.2 Positionen mit Wagen und Fach</w:t>
      </w:r>
    </w:p>
    <w:p>
      <w:pPr>
        <w:keepNext/>
      </w:pPr>
      <w:r>
        <w:rPr>
          <w:sz w:val="20"/>
        </w:rPr>
        <w:t xml:space="preserve">Die Werte stehen so im Telegramm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 xml:space="preserve">; wie WAMAS sie in der Positionsansicht darstellt (Spaltennamen, Label „WAGE Nummer“ / „Fach Nummer“ aus der Touch-Konfiguration) ist nicht belegt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91"/>
        <w:gridCol w:w="1501"/>
        <w:gridCol w:w="1187"/>
        <w:gridCol w:w="1571"/>
        <w:gridCol w:w="1859"/>
        <w:gridCol w:w="1859"/>
      </w:tblGrid>
      <w:tr>
        <w:trPr>
          <w:tblHeader/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Pos.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extRefKey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WAGE Nummer (extRefVal1)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 Nummer (extRefVal2)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KT3G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A1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KT5G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A2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LT-K3203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B1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4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MM-75323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B2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MM-75324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B3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Positionen von Einl000033 mit externer Referenz WAGE / KW-1003 / Fach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5.3 Einlagerung am Touch Client je Fach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335"/>
        <w:gridCol w:w="589"/>
        <w:gridCol w:w="2060"/>
        <w:gridCol w:w="685"/>
        <w:gridCol w:w="1933"/>
        <w:gridCol w:w="1120"/>
        <w:gridCol w:w="2342"/>
      </w:tblGrid>
      <w:tr>
        <w:trPr>
          <w:tblHeader/>
          <w:cantSplit/>
        </w:trPr>
        <w:tc>
          <w:tcPr>
            <w:tcW w:type="dxa" w:w="33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#</w:t>
            </w:r>
          </w:p>
        </w:tc>
        <w:tc>
          <w:tcPr>
            <w:tcW w:type="dxa" w:w="58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</w:t>
            </w:r>
          </w:p>
        </w:tc>
        <w:tc>
          <w:tcPr>
            <w:tcW w:type="dxa" w:w="206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68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93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Verpackungsversion</w:t>
            </w:r>
          </w:p>
        </w:tc>
        <w:tc>
          <w:tcPr>
            <w:tcW w:type="dxa" w:w="112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VE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234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Bediener am Touch Client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3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58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A1</w:t>
            </w:r>
          </w:p>
        </w:tc>
        <w:tc>
          <w:tcPr>
            <w:tcW w:type="dxa" w:w="20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KT3G</w:t>
            </w:r>
            <w:r>
              <w:rPr>
                <w:sz w:val="16"/>
              </w:rPr>
              <w:t xml:space="preserve"> Nasara - 5 cm x 32 m - beige</w:t>
            </w:r>
          </w:p>
        </w:tc>
        <w:tc>
          <w:tcPr>
            <w:tcW w:type="dxa" w:w="68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93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112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34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A1 entnehmen, einlagern, Menge bestätigen</w:t>
            </w:r>
          </w:p>
        </w:tc>
      </w:tr>
      <w:tr>
        <w:trPr>
          <w:cantSplit/>
        </w:trPr>
        <w:tc>
          <w:tcPr>
            <w:tcW w:type="dxa" w:w="33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58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A2</w:t>
            </w:r>
          </w:p>
        </w:tc>
        <w:tc>
          <w:tcPr>
            <w:tcW w:type="dxa" w:w="206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KT5G</w:t>
            </w:r>
            <w:r>
              <w:rPr>
                <w:sz w:val="16"/>
              </w:rPr>
              <w:t xml:space="preserve"> Nasara - 5 cm x 32 m - schwarz</w:t>
            </w:r>
          </w:p>
        </w:tc>
        <w:tc>
          <w:tcPr>
            <w:tcW w:type="dxa" w:w="68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93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112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6/10</w:t>
            </w:r>
          </w:p>
        </w:tc>
        <w:tc>
          <w:tcPr>
            <w:tcW w:type="dxa" w:w="234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A2 entnehmen, einlagern, Menge bestätigen</w:t>
            </w:r>
          </w:p>
        </w:tc>
      </w:tr>
      <w:tr>
        <w:trPr>
          <w:cantSplit/>
        </w:trPr>
        <w:tc>
          <w:tcPr>
            <w:tcW w:type="dxa" w:w="33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58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B1</w:t>
            </w:r>
          </w:p>
        </w:tc>
        <w:tc>
          <w:tcPr>
            <w:tcW w:type="dxa" w:w="206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LT-K3203</w:t>
            </w:r>
            <w:r>
              <w:rPr>
                <w:sz w:val="16"/>
              </w:rPr>
              <w:t xml:space="preserve"> Leon XXL - 5 cm x 32 m - beige</w:t>
            </w:r>
          </w:p>
        </w:tc>
        <w:tc>
          <w:tcPr>
            <w:tcW w:type="dxa" w:w="68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</w:t>
            </w:r>
          </w:p>
        </w:tc>
        <w:tc>
          <w:tcPr>
            <w:tcW w:type="dxa" w:w="193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LMB842_765</w:t>
            </w:r>
          </w:p>
        </w:tc>
        <w:tc>
          <w:tcPr>
            <w:tcW w:type="dxa" w:w="112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12/24</w:t>
            </w:r>
          </w:p>
        </w:tc>
        <w:tc>
          <w:tcPr>
            <w:tcW w:type="dxa" w:w="234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B1 entnehmen, einlagern, Menge bestätigen</w:t>
            </w:r>
          </w:p>
        </w:tc>
      </w:tr>
      <w:tr>
        <w:trPr>
          <w:cantSplit/>
        </w:trPr>
        <w:tc>
          <w:tcPr>
            <w:tcW w:type="dxa" w:w="33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58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B2</w:t>
            </w:r>
          </w:p>
        </w:tc>
        <w:tc>
          <w:tcPr>
            <w:tcW w:type="dxa" w:w="20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MM-75323</w:t>
            </w:r>
            <w:r>
              <w:rPr>
                <w:sz w:val="16"/>
              </w:rPr>
              <w:t xml:space="preserve"> Klipphauben Cap K - weiss - 100 Stück</w:t>
            </w:r>
          </w:p>
        </w:tc>
        <w:tc>
          <w:tcPr>
            <w:tcW w:type="dxa" w:w="68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93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LMB822_321</w:t>
            </w:r>
          </w:p>
        </w:tc>
        <w:tc>
          <w:tcPr>
            <w:tcW w:type="dxa" w:w="112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34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B2 entnehmen, einlagern, Menge bestätigen</w:t>
            </w:r>
          </w:p>
        </w:tc>
      </w:tr>
      <w:tr>
        <w:trPr>
          <w:cantSplit/>
        </w:trPr>
        <w:tc>
          <w:tcPr>
            <w:tcW w:type="dxa" w:w="33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58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B3</w:t>
            </w:r>
          </w:p>
        </w:tc>
        <w:tc>
          <w:tcPr>
            <w:tcW w:type="dxa" w:w="206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MM-75324</w:t>
            </w:r>
            <w:r>
              <w:rPr>
                <w:sz w:val="16"/>
              </w:rPr>
              <w:t xml:space="preserve"> Klipphauben Cap K - blau - 100 Stück</w:t>
            </w:r>
          </w:p>
        </w:tc>
        <w:tc>
          <w:tcPr>
            <w:tcW w:type="dxa" w:w="68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93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LMB822_321</w:t>
            </w:r>
          </w:p>
        </w:tc>
        <w:tc>
          <w:tcPr>
            <w:tcW w:type="dxa" w:w="112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2/5</w:t>
            </w:r>
          </w:p>
        </w:tc>
        <w:tc>
          <w:tcPr>
            <w:tcW w:type="dxa" w:w="234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B3 entnehmen, einlagern, Menge bestätigen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 Touch Client am Lift: Position mit WAGE Nummer KW-1003 und Fach Nummer (z. B. A1)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</w:pPr>
      <w:r>
        <w:t>5.4 Abschluss</w:t>
      </w:r>
    </w:p>
    <w:p>
      <w:pPr>
        <w:keepNext/>
      </w:pPr>
      <w:r>
        <w:rPr>
          <w:sz w:val="20"/>
        </w:rPr>
        <w:t xml:space="preserve">Nach der letzten Position wechselt der Storage Demand auf Main state </w:t>
      </w:r>
      <w:r>
        <w:rPr>
          <w:b/>
          <w:sz w:val="20"/>
        </w:rPr>
        <w:t>FINISHED</w:t>
      </w:r>
      <w:r>
        <w:rPr>
          <w:sz w:val="20"/>
        </w:rPr>
        <w:t xml:space="preserve">; WAMAS meldet per ACK an den Host, BC Dynamics bestätigt den Wareneingang und gibt Wagen </w:t>
      </w:r>
      <w:r>
        <w:rPr>
          <w:rFonts w:ascii="Courier New" w:hAnsi="Courier New" w:cs="Courier New"/>
          <w:sz w:val="19"/>
        </w:rPr>
        <w:t>KW-1003</w:t>
      </w:r>
      <w:r>
        <w:rPr>
          <w:sz w:val="20"/>
        </w:rPr>
        <w:t xml:space="preserve"> frei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 xml:space="preserve"> (noch nicht durchgeführt, Zustandsname aus dem ACK-Enum des 2.8-Manuals).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Einl000033 mit Main state FINISHED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1"/>
      </w:pPr>
      <w:r>
        <w:t>Offene Punkte aus den drei Fällen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1.</w:t>
        <w:tab/>
      </w:r>
      <w:r>
        <w:rPr>
          <w:b/>
          <w:sz w:val="20"/>
        </w:rPr>
        <w:t>Telegramm Einl000031:</w:t>
      </w:r>
      <w:r>
        <w:rPr>
          <w:sz w:val="20"/>
        </w:rPr>
        <w:t xml:space="preserve"> Kopf-</w:t>
      </w:r>
      <w:r>
        <w:rPr>
          <w:rFonts w:ascii="Courier New" w:hAnsi="Courier New" w:cs="Courier New"/>
          <w:sz w:val="19"/>
        </w:rPr>
        <w:t>extRefVal2</w:t>
      </w:r>
      <w:r>
        <w:rPr>
          <w:sz w:val="20"/>
        </w:rPr>
        <w:t xml:space="preserve"> ist </w:t>
      </w:r>
      <w:r>
        <w:rPr>
          <w:rFonts w:ascii="Courier New" w:hAnsi="Courier New" w:cs="Courier New"/>
          <w:sz w:val="19"/>
        </w:rPr>
        <w:t>LS-AKU-1002</w:t>
      </w:r>
      <w:r>
        <w:rPr>
          <w:sz w:val="20"/>
        </w:rPr>
        <w:t xml:space="preserve"> statt Bestellnummer </w:t>
      </w:r>
      <w:r>
        <w:rPr>
          <w:rFonts w:ascii="Courier New" w:hAnsi="Courier New" w:cs="Courier New"/>
          <w:sz w:val="19"/>
        </w:rPr>
        <w:t>4500200101</w:t>
      </w:r>
      <w:r>
        <w:rPr>
          <w:sz w:val="20"/>
        </w:rPr>
        <w:t xml:space="preserve">. Eingabefehler oder gewollt? </w:t>
      </w:r>
      <w:r>
        <w:rPr>
          <w:rFonts w:ascii="Courier New" w:hAnsi="Courier New" w:cs="Courier New"/>
          <w:sz w:val="19"/>
        </w:rPr>
        <w:t>info</w:t>
      </w:r>
      <w:r>
        <w:rPr>
          <w:sz w:val="20"/>
        </w:rPr>
        <w:t xml:space="preserve"> „Wagen KW-1001“ künftig immer senden? Wurde zuvor der Stand ohne Positions-Referenzen (11:23) ebenfalls gesendet, und welche Fassung zeigt WAMAS?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2.</w:t>
        <w:tab/>
      </w:r>
      <w:r>
        <w:rPr>
          <w:b/>
          <w:sz w:val="20"/>
        </w:rPr>
        <w:t>Lieferschein und Seriennummer:</w:t>
      </w:r>
      <w:r>
        <w:rPr>
          <w:sz w:val="20"/>
        </w:rPr>
        <w:t xml:space="preserve"> Genügt </w:t>
      </w:r>
      <w:r>
        <w:rPr>
          <w:rFonts w:ascii="Courier New" w:hAnsi="Courier New" w:cs="Courier New"/>
          <w:sz w:val="19"/>
        </w:rPr>
        <w:t>noteNo</w:t>
      </w:r>
      <w:r>
        <w:rPr>
          <w:sz w:val="20"/>
        </w:rPr>
        <w:t xml:space="preserve"> künftig allein, oder bleibt die Kopf-Referenz </w:t>
      </w:r>
      <w:r>
        <w:rPr>
          <w:rFonts w:ascii="Courier New" w:hAnsi="Courier New" w:cs="Courier New"/>
          <w:sz w:val="19"/>
        </w:rPr>
        <w:t>LIEFERSCHEIN</w:t>
      </w:r>
      <w:r>
        <w:rPr>
          <w:sz w:val="20"/>
        </w:rPr>
        <w:t xml:space="preserve"> mit Bestellnummer? Für spätere Serienartikel: CSIA 01 in WAMAS einrichten und am Lift testen.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3.</w:t>
        <w:tab/>
      </w:r>
      <w:r>
        <w:rPr>
          <w:b/>
          <w:sz w:val="20"/>
        </w:rPr>
        <w:t>Screenshots:</w:t>
      </w:r>
      <w:r>
        <w:rPr>
          <w:sz w:val="20"/>
        </w:rPr>
        <w:t xml:space="preserve"> Storage Demand, Positionen mit extRef, Touch Client und FINISHED aus WAMAS (srv01) ergänzen; erst dann sind 5.2 bis 5.4 belegt.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4.</w:t>
        <w:tab/>
      </w:r>
      <w:r>
        <w:rPr>
          <w:b/>
          <w:sz w:val="20"/>
        </w:rPr>
        <w:t>Fall 32:</w:t>
      </w:r>
      <w:r>
        <w:rPr>
          <w:sz w:val="20"/>
        </w:rPr>
        <w:t xml:space="preserve"> Wie zeigt der Touch Client zwei Positionen desselben Artikels, und lagert WAMAS A1 (126, über Max. Menge 90) in zwei Behälter? Soll für JB-3030 eine grössere Verpackungsversion (</w:t>
      </w:r>
      <w:r>
        <w:rPr>
          <w:rFonts w:ascii="Courier New" w:hAnsi="Courier New" w:cs="Courier New"/>
          <w:sz w:val="19"/>
        </w:rPr>
        <w:t>LMB842_432</w:t>
      </w:r>
      <w:r>
        <w:rPr>
          <w:sz w:val="20"/>
        </w:rPr>
        <w:t xml:space="preserve"> 126, </w:t>
      </w:r>
      <w:r>
        <w:rPr>
          <w:rFonts w:ascii="Courier New" w:hAnsi="Courier New" w:cs="Courier New"/>
          <w:sz w:val="19"/>
        </w:rPr>
        <w:t>LMB842_765</w:t>
      </w:r>
      <w:r>
        <w:rPr>
          <w:sz w:val="20"/>
        </w:rPr>
        <w:t xml:space="preserve"> 216) angelegt werden?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5.</w:t>
        <w:tab/>
      </w:r>
      <w:r>
        <w:rPr>
          <w:b/>
          <w:sz w:val="20"/>
        </w:rPr>
        <w:t>Fall 33:</w:t>
      </w:r>
      <w:r>
        <w:rPr>
          <w:sz w:val="20"/>
        </w:rPr>
        <w:t xml:space="preserve"> Werden Teilmengen in teilbelegte oder vorhandene Behälter eingelagert? Wird in BC Dynamics in PCS (Rolle/Packung) oder in Kartons gebucht?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6.</w:t>
        <w:tab/>
      </w:r>
      <w:r>
        <w:rPr>
          <w:b/>
          <w:sz w:val="20"/>
        </w:rPr>
        <w:t>Barcodes:</w:t>
      </w:r>
      <w:r>
        <w:rPr>
          <w:sz w:val="20"/>
        </w:rPr>
        <w:t xml:space="preserve"> Welche Barcodes tragen die Artikel (Artikelnummer, GTIN)? Ohne GTIN-Alias in WAMAS/BC ist der Artikel-Scan eine Annahme.</w:t>
      </w:r>
    </w:p>
    <w:p>
      <w:r>
        <w:rPr>
          <w:color w:val="595959"/>
          <w:sz w:val="16"/>
        </w:rPr>
        <w:t xml:space="preserve">Diagramme: </w:t>
      </w:r>
      <w:r>
        <w:rPr>
          <w:rFonts w:ascii="Courier New" w:hAnsi="Courier New" w:cs="Courier New"/>
          <w:color w:val="595959"/>
          <w:sz w:val="15"/>
        </w:rPr>
        <w:t>Ablauf_Einl000031_Fluss.png</w:t>
      </w:r>
      <w:r>
        <w:rPr>
          <w:color w:val="595959"/>
          <w:sz w:val="16"/>
        </w:rPr>
        <w:t xml:space="preserve">, </w:t>
      </w:r>
      <w:r>
        <w:rPr>
          <w:rFonts w:ascii="Courier New" w:hAnsi="Courier New" w:cs="Courier New"/>
          <w:color w:val="595959"/>
          <w:sz w:val="15"/>
        </w:rPr>
        <w:t>Ablauf_Einl000032_Fluss.png</w:t>
      </w:r>
      <w:r>
        <w:rPr>
          <w:color w:val="595959"/>
          <w:sz w:val="16"/>
        </w:rPr>
        <w:t xml:space="preserve">, </w:t>
      </w:r>
      <w:r>
        <w:rPr>
          <w:rFonts w:ascii="Courier New" w:hAnsi="Courier New" w:cs="Courier New"/>
          <w:color w:val="595959"/>
          <w:sz w:val="15"/>
        </w:rPr>
        <w:t>Ablauf_Einl000033_Fluss.png</w:t>
      </w:r>
    </w:p>
    <w:sectPr>
      <w:headerReference w:type="default" r:id="rId27"/>
      <w:footerReference w:type="default" r:id="rId28"/>
      <w:footerReference w:type="first" r:id="rId29"/>
      <w:pgSz w:w="11906" w:h="16838"/>
      <w:pgMar w:top="2126" w:right="1418" w:bottom="1134" w:left="1418" w:header="2123" w:footer="720" w:gutter="0"/>
      <w:pgNumType w:start="1" w:chapStyle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9F11F" w14:textId="77777777" w:rsidR="00197249" w:rsidRDefault="00197249">
      <w:r>
        <w:separator/>
      </w:r>
    </w:p>
  </w:endnote>
  <w:endnote w:type="continuationSeparator" w:id="0">
    <w:p w14:paraId="71CDEEAD" w14:textId="77777777" w:rsidR="00197249" w:rsidRDefault="0019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font422">
    <w:altName w:val="Times New Roman"/>
    <w:panose1 w:val="00000000000000000000"/>
    <w:charset w:val="00"/>
    <w:family w:val="auto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Fuzeile"/>
    </w:pPr>
  </w:p>
  <w:p>
    <w:pPr>
      <w:pStyle w:val="Fuzeile"/>
    </w:pPr>
    <w:r>
      <w:t>Abläufe Einl000031-33 | Version 1.0 | 14.10.2026</w:t>
    </w:r>
  </w:p>
  <w:p>
    <w:pPr>
      <w:pStyle w:val="Fuzeile"/>
      <w:rPr>
        <w:sz w:val="15"/>
      </w:rPr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von </w:t>
    </w:r>
    <w:fldSimple w:instr=" NUMPAGES  \* MERGEFORMAT ">
      <w:r>
        <w:t>1</w:t>
      </w:r>
    </w:fldSimple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1" layoutInCell="1" allowOverlap="0" wp14:anchorId="1FCA27EE" wp14:editId="296AA69C">
              <wp:simplePos x="0" y="0"/>
              <wp:positionH relativeFrom="page">
                <wp:posOffset>0</wp:posOffset>
              </wp:positionH>
              <wp:positionV relativeFrom="page">
                <wp:posOffset>9865360</wp:posOffset>
              </wp:positionV>
              <wp:extent cx="720090" cy="539750"/>
              <wp:effectExtent l="0" t="0" r="3810" b="0"/>
              <wp:wrapSquare wrapText="bothSides"/>
              <wp:docPr id="2" name="Rechtec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20090" cy="539750"/>
                      </a:xfrm>
                      <a:prstGeom prst="rect">
                        <a:avLst/>
                      </a:prstGeom>
                      <a:solidFill>
                        <a:srgbClr val="FFED00"/>
                      </a:solidFill>
                      <a:ln w="635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6AAE6C" id="Rechteck 2" o:spid="_x0000_s1026" style="position:absolute;margin-left:0;margin-top:776.8pt;width:56.7pt;height:42.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" o:allowoverlap="f" fillcolor="#ffed00" stroked="f" strokeweight=".5pt">
              <w10:wrap type="square" anchorx="page" anchory="page"/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Fuzeile"/>
      <w:jc w:val="both"/>
    </w:pPr>
    <w:r>
      <w:rPr>
        <w:noProof/>
      </w:rPr>
      <w:drawing>
        <wp:anchor distT="0" distB="0" distL="114300" distR="114300" simplePos="0" relativeHeight="251658241" behindDoc="0" locked="0" layoutInCell="1" allowOverlap="1" wp14:anchorId="7B867DA5" wp14:editId="718F0E03">
          <wp:simplePos x="0" y="0"/>
          <wp:positionH relativeFrom="column">
            <wp:posOffset>-933450</wp:posOffset>
          </wp:positionH>
          <wp:positionV relativeFrom="paragraph">
            <wp:posOffset>184197</wp:posOffset>
          </wp:positionV>
          <wp:extent cx="719455" cy="536575"/>
          <wp:effectExtent l="0" t="0" r="4445" b="0"/>
          <wp:wrapNone/>
          <wp:docPr id="1628113065" name="Grafik 16281130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Fuzeile"/>
    </w:pPr>
  </w:p>
  <w:p/>
  <w:p>
    <w:pPr>
      <w:jc w:val="righ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4BCB1" w14:textId="77777777" w:rsidR="00197249" w:rsidRDefault="00197249">
      <w:r>
        <w:separator/>
      </w:r>
    </w:p>
  </w:footnote>
  <w:footnote w:type="continuationSeparator" w:id="0">
    <w:p w14:paraId="6F3262F8" w14:textId="77777777" w:rsidR="00197249" w:rsidRDefault="0019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89DBEA1" wp14:editId="16A7007B">
          <wp:simplePos x="0" y="0"/>
          <wp:positionH relativeFrom="column">
            <wp:posOffset>4137025</wp:posOffset>
          </wp:positionH>
          <wp:positionV relativeFrom="paragraph">
            <wp:posOffset>-770255</wp:posOffset>
          </wp:positionV>
          <wp:extent cx="2516400" cy="532800"/>
          <wp:effectExtent l="0" t="0" r="0" b="635"/>
          <wp:wrapNone/>
          <wp:docPr id="1915361758" name="Grafik 191536175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640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0AC9"/>
    <w:multiLevelType w:val="hybridMultilevel"/>
    <w:tmpl w:val="00DC4D62"/>
    <w:lvl w:ilvl="0" w:tplc="08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34416D"/>
    <w:multiLevelType w:val="hybridMultilevel"/>
    <w:tmpl w:val="85EC32E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F62AC"/>
    <w:multiLevelType w:val="multilevel"/>
    <w:tmpl w:val="B6AEE70C"/>
    <w:numStyleLink w:val="AufzhlunginPunkt-Strich"/>
  </w:abstractNum>
  <w:abstractNum w:abstractNumId="3" w15:restartNumberingAfterBreak="0">
    <w:nsid w:val="17B76F90"/>
    <w:multiLevelType w:val="hybridMultilevel"/>
    <w:tmpl w:val="5D88C5B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32472"/>
    <w:multiLevelType w:val="hybridMultilevel"/>
    <w:tmpl w:val="8D40545C"/>
    <w:lvl w:ilvl="0" w:tplc="1AEC4A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E55C3"/>
    <w:multiLevelType w:val="hybridMultilevel"/>
    <w:tmpl w:val="9A6A6B0A"/>
    <w:lvl w:ilvl="0" w:tplc="C510A5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7251B"/>
    <w:multiLevelType w:val="hybridMultilevel"/>
    <w:tmpl w:val="B1CC71E8"/>
    <w:lvl w:ilvl="0" w:tplc="69986542">
      <w:start w:val="1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E3587C"/>
    <w:multiLevelType w:val="singleLevel"/>
    <w:tmpl w:val="86002E2A"/>
    <w:lvl w:ilvl="0">
      <w:start w:val="3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2AB63279"/>
    <w:multiLevelType w:val="hybridMultilevel"/>
    <w:tmpl w:val="16704A96"/>
    <w:lvl w:ilvl="0" w:tplc="CDEA41B4">
      <w:start w:val="3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0F54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69B21A1"/>
    <w:multiLevelType w:val="hybridMultilevel"/>
    <w:tmpl w:val="CACC8E2E"/>
    <w:lvl w:ilvl="0" w:tplc="21EA96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F44A65"/>
    <w:multiLevelType w:val="multilevel"/>
    <w:tmpl w:val="B6AEE70C"/>
    <w:styleLink w:val="AufzhlunginPunkt-Strich"/>
    <w:lvl w:ilvl="0">
      <w:start w:val="1"/>
      <w:numFmt w:val="bullet"/>
      <w:lvlText w:val="∙"/>
      <w:lvlJc w:val="left"/>
      <w:pPr>
        <w:ind w:left="284" w:hanging="284"/>
      </w:pPr>
      <w:rPr>
        <w:rFonts w:ascii="Arial Unicode MS" w:eastAsia="Arial Unicode MS" w:hAnsi="Arial Unicode MS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AufzhlungszeichenStrichEbene2"/>
      <w:lvlText w:val="−"/>
      <w:lvlJc w:val="left"/>
      <w:pPr>
        <w:ind w:left="568" w:hanging="284"/>
      </w:pPr>
      <w:rPr>
        <w:rFonts w:ascii="font422" w:hAnsi="font422" w:hint="default"/>
        <w:sz w:val="20"/>
      </w:rPr>
    </w:lvl>
    <w:lvl w:ilvl="2">
      <w:start w:val="1"/>
      <w:numFmt w:val="bullet"/>
      <w:pStyle w:val="AufzhlungszeichenStrichEbene3"/>
      <w:lvlText w:val="−"/>
      <w:lvlJc w:val="left"/>
      <w:pPr>
        <w:ind w:left="852" w:hanging="284"/>
      </w:pPr>
      <w:rPr>
        <w:rFonts w:ascii="font422" w:hAnsi="font422" w:hint="default"/>
      </w:rPr>
    </w:lvl>
    <w:lvl w:ilvl="3">
      <w:start w:val="1"/>
      <w:numFmt w:val="bullet"/>
      <w:pStyle w:val="AufzhlungszeichenStrichEbene4"/>
      <w:lvlText w:val="−"/>
      <w:lvlJc w:val="left"/>
      <w:pPr>
        <w:ind w:left="1136" w:hanging="284"/>
      </w:pPr>
      <w:rPr>
        <w:rFonts w:ascii="font422" w:hAnsi="font422" w:hint="default"/>
      </w:rPr>
    </w:lvl>
    <w:lvl w:ilvl="4">
      <w:start w:val="1"/>
      <w:numFmt w:val="bullet"/>
      <w:pStyle w:val="AufzhlungszeichenStrichEbene5"/>
      <w:lvlText w:val="−"/>
      <w:lvlJc w:val="left"/>
      <w:pPr>
        <w:ind w:left="1420" w:hanging="284"/>
      </w:pPr>
      <w:rPr>
        <w:rFonts w:ascii="font422" w:hAnsi="font422" w:hint="default"/>
      </w:rPr>
    </w:lvl>
    <w:lvl w:ilvl="5">
      <w:start w:val="1"/>
      <w:numFmt w:val="bullet"/>
      <w:lvlText w:val="−"/>
      <w:lvlJc w:val="left"/>
      <w:pPr>
        <w:ind w:left="1704" w:hanging="284"/>
      </w:pPr>
      <w:rPr>
        <w:rFonts w:ascii="font422" w:hAnsi="font422" w:hint="default"/>
      </w:rPr>
    </w:lvl>
    <w:lvl w:ilvl="6">
      <w:start w:val="1"/>
      <w:numFmt w:val="bullet"/>
      <w:lvlText w:val="−"/>
      <w:lvlJc w:val="left"/>
      <w:pPr>
        <w:ind w:left="1988" w:hanging="284"/>
      </w:pPr>
      <w:rPr>
        <w:rFonts w:ascii="font422" w:hAnsi="font422" w:hint="default"/>
      </w:rPr>
    </w:lvl>
    <w:lvl w:ilvl="7">
      <w:start w:val="1"/>
      <w:numFmt w:val="bullet"/>
      <w:lvlText w:val="−"/>
      <w:lvlJc w:val="left"/>
      <w:pPr>
        <w:ind w:left="2272" w:hanging="284"/>
      </w:pPr>
      <w:rPr>
        <w:rFonts w:ascii="font422" w:hAnsi="font422" w:hint="default"/>
      </w:rPr>
    </w:lvl>
    <w:lvl w:ilvl="8">
      <w:start w:val="1"/>
      <w:numFmt w:val="bullet"/>
      <w:lvlText w:val="−"/>
      <w:lvlJc w:val="left"/>
      <w:pPr>
        <w:ind w:left="2556" w:hanging="284"/>
      </w:pPr>
      <w:rPr>
        <w:rFonts w:ascii="font422" w:hAnsi="font422" w:hint="default"/>
      </w:rPr>
    </w:lvl>
  </w:abstractNum>
  <w:abstractNum w:abstractNumId="12" w15:restartNumberingAfterBreak="0">
    <w:nsid w:val="4CAA6480"/>
    <w:multiLevelType w:val="hybridMultilevel"/>
    <w:tmpl w:val="A1584A0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993102"/>
    <w:multiLevelType w:val="hybridMultilevel"/>
    <w:tmpl w:val="970E6A48"/>
    <w:lvl w:ilvl="0" w:tplc="0407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8C41C3"/>
    <w:multiLevelType w:val="hybridMultilevel"/>
    <w:tmpl w:val="2CCCF906"/>
    <w:lvl w:ilvl="0" w:tplc="DB609B24">
      <w:start w:val="21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94A71"/>
    <w:multiLevelType w:val="hybridMultilevel"/>
    <w:tmpl w:val="06AEBE7E"/>
    <w:lvl w:ilvl="0" w:tplc="B726A9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F51E4"/>
    <w:multiLevelType w:val="singleLevel"/>
    <w:tmpl w:val="CCB2622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4C36965"/>
    <w:multiLevelType w:val="hybridMultilevel"/>
    <w:tmpl w:val="160A06F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AF30CC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5383139"/>
    <w:multiLevelType w:val="hybridMultilevel"/>
    <w:tmpl w:val="074C311E"/>
    <w:lvl w:ilvl="0" w:tplc="2AB860C2">
      <w:start w:val="22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BA6796"/>
    <w:multiLevelType w:val="multilevel"/>
    <w:tmpl w:val="B6AEE70C"/>
    <w:numStyleLink w:val="AufzhlunginPunkt-Strich"/>
  </w:abstractNum>
  <w:num w:numId="1" w16cid:durableId="376858329">
    <w:abstractNumId w:val="7"/>
  </w:num>
  <w:num w:numId="2" w16cid:durableId="455098722">
    <w:abstractNumId w:val="18"/>
  </w:num>
  <w:num w:numId="3" w16cid:durableId="1180507066">
    <w:abstractNumId w:val="9"/>
  </w:num>
  <w:num w:numId="4" w16cid:durableId="840465685">
    <w:abstractNumId w:val="13"/>
  </w:num>
  <w:num w:numId="5" w16cid:durableId="1712420809">
    <w:abstractNumId w:val="16"/>
  </w:num>
  <w:num w:numId="6" w16cid:durableId="841361983">
    <w:abstractNumId w:val="4"/>
  </w:num>
  <w:num w:numId="7" w16cid:durableId="1374816774">
    <w:abstractNumId w:val="5"/>
  </w:num>
  <w:num w:numId="8" w16cid:durableId="1074932755">
    <w:abstractNumId w:val="6"/>
  </w:num>
  <w:num w:numId="9" w16cid:durableId="509374056">
    <w:abstractNumId w:val="15"/>
  </w:num>
  <w:num w:numId="10" w16cid:durableId="1300844651">
    <w:abstractNumId w:val="12"/>
  </w:num>
  <w:num w:numId="11" w16cid:durableId="589504169">
    <w:abstractNumId w:val="19"/>
  </w:num>
  <w:num w:numId="12" w16cid:durableId="368575696">
    <w:abstractNumId w:val="14"/>
  </w:num>
  <w:num w:numId="13" w16cid:durableId="1390807082">
    <w:abstractNumId w:val="5"/>
  </w:num>
  <w:num w:numId="14" w16cid:durableId="768546897">
    <w:abstractNumId w:val="5"/>
  </w:num>
  <w:num w:numId="15" w16cid:durableId="442960102">
    <w:abstractNumId w:val="5"/>
  </w:num>
  <w:num w:numId="16" w16cid:durableId="1350523126">
    <w:abstractNumId w:val="5"/>
  </w:num>
  <w:num w:numId="17" w16cid:durableId="222716291">
    <w:abstractNumId w:val="5"/>
  </w:num>
  <w:num w:numId="18" w16cid:durableId="1744521305">
    <w:abstractNumId w:val="5"/>
  </w:num>
  <w:num w:numId="19" w16cid:durableId="217211361">
    <w:abstractNumId w:val="5"/>
  </w:num>
  <w:num w:numId="20" w16cid:durableId="214585780">
    <w:abstractNumId w:val="5"/>
  </w:num>
  <w:num w:numId="21" w16cid:durableId="1448160390">
    <w:abstractNumId w:val="5"/>
  </w:num>
  <w:num w:numId="22" w16cid:durableId="1128548926">
    <w:abstractNumId w:val="5"/>
  </w:num>
  <w:num w:numId="23" w16cid:durableId="2044134356">
    <w:abstractNumId w:val="3"/>
  </w:num>
  <w:num w:numId="24" w16cid:durableId="471942672">
    <w:abstractNumId w:val="10"/>
  </w:num>
  <w:num w:numId="25" w16cid:durableId="494612506">
    <w:abstractNumId w:val="1"/>
  </w:num>
  <w:num w:numId="26" w16cid:durableId="1308434797">
    <w:abstractNumId w:val="0"/>
  </w:num>
  <w:num w:numId="27" w16cid:durableId="1588466119">
    <w:abstractNumId w:val="11"/>
  </w:num>
  <w:num w:numId="28" w16cid:durableId="1138844305">
    <w:abstractNumId w:val="20"/>
  </w:num>
  <w:num w:numId="29" w16cid:durableId="1353074803">
    <w:abstractNumId w:val="2"/>
  </w:num>
  <w:num w:numId="30" w16cid:durableId="2135636523">
    <w:abstractNumId w:val="17"/>
  </w:num>
  <w:num w:numId="31" w16cid:durableId="13814425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zoom w:percent="130"/>
  <w:embedSystemFonts/>
  <w:activeWritingStyle w:appName="MSWord" w:lang="de-CH" w:vendorID="64" w:dllVersion="6" w:nlCheck="1" w:checkStyle="1"/>
  <w:activeWritingStyle w:appName="MSWord" w:lang="fr-FR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0" w:nlCheck="1" w:checkStyle="0"/>
  <w:activeWritingStyle w:appName="MSWord" w:lang="fr-CH" w:vendorID="64" w:dllVersion="0" w:nlCheck="1" w:checkStyle="0"/>
  <w:activeWritingStyle w:appName="MSWord" w:lang="fr-FR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6539A19"/>
  <w15:chartTrackingRefBased/>
  <w15:docId w15:val="{F6180596-5196-41D3-8A16-CEE1801A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widowControl w:val="0"/>
      <w:spacing w:after="80" w:line="264" w:lineRule="auto"/>
    </w:pPr>
    <w:rPr>
      <w:rFonts w:ascii="Arial" w:hAnsi="Arial"/>
      <w:lang w:val="de-CH" w:eastAsia="en-US"/>
    </w:rPr>
  </w:style>
  <w:style w:type="paragraph" w:styleId="berschrift1">
    <w:name w:val="heading 1"/>
    <w:basedOn w:val="Standard"/>
    <w:next w:val="Standard"/>
    <w:qFormat/>
    <w:pPr>
      <w:keepNext/>
      <w:keepLines/>
      <w:widowControl/>
      <w:pBdr>
        <w:top w:val="single" w:sz="48" w:space="4" w:color="FFED00"/>
        <w:bottom w:val="single" w:sz="48" w:space="4" w:color="FFED00"/>
      </w:pBdr>
      <w:shd w:val="clear" w:color="auto" w:fill="FFED00"/>
      <w:spacing w:before="360" w:after="200"/>
      <w:ind w:left="113" w:right="113"/>
      <w:outlineLvl w:val="0"/>
    </w:pPr>
    <w:rPr>
      <w:b/>
      <w:sz w:val="26"/>
      <w:szCs w:val="26"/>
    </w:rPr>
  </w:style>
  <w:style w:type="paragraph" w:styleId="berschrift2">
    <w:name w:val="heading 2"/>
    <w:basedOn w:val="Standard"/>
    <w:next w:val="Standard"/>
    <w:link w:val="berschrift2Zchn"/>
    <w:qFormat/>
    <w:pPr>
      <w:keepNext/>
      <w:keepLines/>
      <w:widowControl/>
      <w:spacing w:before="280" w:after="100"/>
      <w:outlineLvl w:val="1"/>
    </w:pPr>
    <w:rPr>
      <w:b/>
      <w:sz w:val="24"/>
    </w:rPr>
  </w:style>
  <w:style w:type="paragraph" w:styleId="berschrift3">
    <w:name w:val="heading 3"/>
    <w:basedOn w:val="Standard"/>
    <w:next w:val="Standard"/>
    <w:link w:val="berschrift3Zchn"/>
    <w:qFormat/>
    <w:pPr>
      <w:keepNext/>
      <w:keepLines/>
      <w:widowControl/>
      <w:spacing w:before="200" w:after="80"/>
      <w:outlineLvl w:val="2"/>
    </w:pPr>
    <w:rPr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pacing w:val="16"/>
      <w:sz w:val="18"/>
    </w:rPr>
  </w:style>
  <w:style w:type="paragraph" w:styleId="berschrift5">
    <w:name w:val="heading 5"/>
    <w:basedOn w:val="Standard"/>
    <w:next w:val="Standard"/>
    <w:qFormat/>
    <w:pPr>
      <w:outlineLvl w:val="4"/>
    </w:pPr>
    <w:rPr>
      <w:spacing w:val="10"/>
      <w:sz w:val="18"/>
    </w:rPr>
  </w:style>
  <w:style w:type="paragraph" w:styleId="berschrift6">
    <w:name w:val="heading 6"/>
    <w:basedOn w:val="Standard"/>
    <w:next w:val="Standard"/>
    <w:qFormat/>
    <w:pPr>
      <w:keepNext/>
      <w:widowControl/>
      <w:jc w:val="right"/>
      <w:outlineLvl w:val="5"/>
    </w:pPr>
    <w:rPr>
      <w:b/>
    </w:rPr>
  </w:style>
  <w:style w:type="paragraph" w:styleId="berschrift7">
    <w:name w:val="heading 7"/>
    <w:basedOn w:val="Standard"/>
    <w:next w:val="Standard"/>
    <w:qFormat/>
    <w:pPr>
      <w:keepNext/>
      <w:jc w:val="right"/>
      <w:outlineLvl w:val="6"/>
    </w:pPr>
    <w:rPr>
      <w:b/>
      <w:bCs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ender">
    <w:name w:val="Absender"/>
    <w:basedOn w:val="Standard"/>
    <w:rPr>
      <w:sz w:val="18"/>
    </w:rPr>
  </w:style>
  <w:style w:type="paragraph" w:styleId="Fuzeile">
    <w:name w:val="footer"/>
    <w:basedOn w:val="Standard"/>
    <w:link w:val="FuzeileZchn"/>
    <w:uiPriority w:val="99"/>
    <w:rPr>
      <w:sz w:val="16"/>
    </w:rPr>
  </w:style>
  <w:style w:type="paragraph" w:customStyle="1" w:styleId="InternetAdresse">
    <w:name w:val="InternetAdresse"/>
    <w:basedOn w:val="Standard"/>
    <w:rPr>
      <w:sz w:val="15"/>
    </w:rPr>
  </w:style>
  <w:style w:type="paragraph" w:styleId="Kopfzeile">
    <w:name w:val="header"/>
    <w:basedOn w:val="Standard"/>
    <w:link w:val="KopfzeileZchn"/>
    <w:rPr>
      <w:b/>
      <w:sz w:val="18"/>
    </w:rPr>
  </w:style>
  <w:style w:type="paragraph" w:customStyle="1" w:styleId="Zahlen">
    <w:name w:val="Zahlen"/>
    <w:basedOn w:val="Standard"/>
    <w:pPr>
      <w:jc w:val="right"/>
    </w:p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SSITextDE">
    <w:name w:val="SSI Text DE"/>
    <w:basedOn w:val="Standard"/>
    <w:pPr>
      <w:widowControl/>
    </w:pPr>
    <w:rPr>
      <w:lang w:val="de-DE"/>
    </w:rPr>
  </w:style>
  <w:style w:type="paragraph" w:customStyle="1" w:styleId="Lastsavedby">
    <w:name w:val="Last saved by"/>
    <w:rPr>
      <w:sz w:val="24"/>
      <w:szCs w:val="24"/>
      <w:lang w:val="en-GB" w:eastAsia="en-US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NichtaufgelsteErwhnung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styleId="KeinLeerraum">
    <w:name w:val="No Spacing"/>
    <w:link w:val="KeinLeerraumZchn"/>
    <w:uiPriority w:val="1"/>
    <w:qFormat/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character" w:customStyle="1" w:styleId="KeinLeerraumZchn">
    <w:name w:val="Kein Leerraum Zchn"/>
    <w:basedOn w:val="Absatz-Standardschriftart"/>
    <w:link w:val="KeinLeerraum"/>
    <w:uiPriority w:val="1"/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paragraph" w:customStyle="1" w:styleId="03Standardtext">
    <w:name w:val="03 Standardtext"/>
    <w:basedOn w:val="Standard"/>
    <w:autoRedefine/>
    <w:qFormat/>
    <w:pPr>
      <w:widowControl/>
      <w:spacing w:after="100"/>
    </w:pPr>
    <w:rPr>
      <w:rFonts w:eastAsiaTheme="minorHAnsi" w:cstheme="minorBidi"/>
      <w:bCs/>
      <w:sz w:val="16"/>
      <w:szCs w:val="16"/>
      <w:lang w:val="de-DE" w:eastAsia="de-DE"/>
    </w:rPr>
  </w:style>
  <w:style w:type="table" w:customStyle="1" w:styleId="05Tabellenvorlage">
    <w:name w:val="05 Tabellenvorlage"/>
    <w:basedOn w:val="NormaleTabelle"/>
    <w:uiPriority w:val="99"/>
    <w:rPr>
      <w:rFonts w:ascii="Arial" w:eastAsiaTheme="minorHAnsi" w:hAnsi="Arial" w:cstheme="minorBidi"/>
      <w:szCs w:val="24"/>
      <w:lang w:eastAsia="en-US"/>
    </w:rPr>
    <w:tblPr>
      <w:tblStyleRowBandSize w:val="1"/>
    </w:tblPr>
    <w:tblStylePr w:type="firstRow">
      <w:pPr>
        <w:jc w:val="left"/>
      </w:pPr>
      <w:rPr>
        <w:rFonts w:ascii="Arial" w:hAnsi="Arial"/>
        <w:b/>
        <w:color w:val="auto"/>
        <w:sz w:val="20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00"/>
        <w:vAlign w:val="center"/>
      </w:tcPr>
    </w:tblStylePr>
    <w:tblStylePr w:type="lastRow">
      <w:rPr>
        <w:rFonts w:ascii="Arial" w:hAnsi="Arial"/>
        <w:b/>
        <w:sz w:val="20"/>
      </w:rPr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</w:tcPr>
    </w:tblStylePr>
    <w:tblStylePr w:type="firstCol">
      <w:rPr>
        <w:rFonts w:ascii="Arial" w:hAnsi="Arial"/>
        <w:b/>
        <w:sz w:val="20"/>
      </w:rPr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</w:tcPr>
    </w:tblStylePr>
    <w:tblStylePr w:type="band1Horz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  <w:shd w:val="clear" w:color="auto" w:fill="D9D9D9" w:themeFill="background1" w:themeFillShade="D9"/>
      </w:tcPr>
    </w:tblStylePr>
    <w:tblStylePr w:type="band2Horz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  <w:shd w:val="clear" w:color="auto" w:fill="FFFFFF" w:themeFill="background1"/>
      </w:tcPr>
    </w:tblStylePr>
  </w:style>
  <w:style w:type="character" w:customStyle="1" w:styleId="SSI011TemplateTitel">
    <w:name w:val="SSI 011 Template Titel"/>
    <w:rPr>
      <w:rFonts w:ascii="Arial" w:hAnsi="Arial"/>
      <w:b/>
      <w:sz w:val="28"/>
    </w:rPr>
  </w:style>
  <w:style w:type="paragraph" w:customStyle="1" w:styleId="SSI001StandartAbsatzunten">
    <w:name w:val="SSI 001 Standart Absatz unten"/>
    <w:basedOn w:val="Standard"/>
    <w:pPr>
      <w:widowControl/>
      <w:spacing w:after="160"/>
    </w:pPr>
    <w:rPr>
      <w:rFonts w:eastAsiaTheme="minorEastAsia" w:cstheme="minorBidi"/>
      <w:szCs w:val="24"/>
      <w:lang w:val="de-DE" w:eastAsia="de-DE"/>
    </w:rPr>
  </w:style>
  <w:style w:type="paragraph" w:customStyle="1" w:styleId="SSI008Titel">
    <w:name w:val="SSI 008 Titel"/>
    <w:basedOn w:val="Standard"/>
    <w:next w:val="Standard"/>
    <w:pPr>
      <w:widowControl/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  <w:tab w:val="left" w:pos="7655"/>
      </w:tabs>
    </w:pPr>
    <w:rPr>
      <w:rFonts w:eastAsiaTheme="minorEastAsia" w:cstheme="minorBidi"/>
      <w:b/>
      <w:bCs/>
      <w:color w:val="000000" w:themeColor="text1"/>
      <w:sz w:val="40"/>
      <w:lang w:val="de-DE" w:eastAsia="de-DE"/>
    </w:rPr>
  </w:style>
  <w:style w:type="table" w:styleId="Tabellenraster">
    <w:name w:val="Table Grid"/>
    <w:aliases w:val="Standardtabelle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andardtabelle1">
    <w:name w:val="Standardtabelle1"/>
    <w:basedOn w:val="NormaleTabelle"/>
    <w:next w:val="Tabellenraster"/>
    <w:rPr>
      <w:rFonts w:ascii="Arial" w:eastAsia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berschrift1frInhaltsverzeichnis">
    <w:name w:val="01 Überschrift 1 (für Inhaltsverzeichnis)"/>
    <w:basedOn w:val="berschrift1"/>
    <w:autoRedefine/>
    <w:qFormat/>
    <w:pPr>
      <w:keepLines/>
      <w:widowControl/>
      <w:outlineLvl w:val="9"/>
    </w:pPr>
    <w:rPr>
      <w:rFonts w:eastAsiaTheme="majorEastAsia" w:cstheme="majorBidi"/>
      <w:b w:val="0"/>
      <w:sz w:val="28"/>
      <w:szCs w:val="32"/>
      <w:lang w:val="de-DE"/>
    </w:rPr>
  </w:style>
  <w:style w:type="character" w:customStyle="1" w:styleId="SSI012TemplateUnterTitel">
    <w:name w:val="SSI 012 Template UnterTitel"/>
    <w:basedOn w:val="SSI011TemplateTitel"/>
    <w:rPr>
      <w:rFonts w:ascii="Arial" w:hAnsi="Arial"/>
      <w:b/>
      <w:bCs/>
      <w:sz w:val="20"/>
    </w:rPr>
  </w:style>
  <w:style w:type="paragraph" w:customStyle="1" w:styleId="04Titel3Ebene">
    <w:name w:val="04 Titel (3. Ebene)"/>
    <w:basedOn w:val="Standard"/>
    <w:autoRedefine/>
    <w:qFormat/>
    <w:pPr>
      <w:widowControl/>
    </w:pPr>
    <w:rPr>
      <w:rFonts w:eastAsiaTheme="minorHAnsi" w:cstheme="minorBidi"/>
      <w:b/>
      <w:szCs w:val="24"/>
      <w:lang w:val="de-DE"/>
    </w:rPr>
  </w:style>
  <w:style w:type="paragraph" w:styleId="Verzeichnis2">
    <w:name w:val="toc 2"/>
    <w:basedOn w:val="Standard"/>
    <w:next w:val="Standard"/>
    <w:autoRedefine/>
    <w:uiPriority w:val="39"/>
    <w:pPr>
      <w:spacing w:after="100"/>
      <w:ind w:left="200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keepLines/>
      <w:widowControl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Cs w:val="32"/>
      <w:lang w:eastAsia="de-CH"/>
    </w:rPr>
  </w:style>
  <w:style w:type="paragraph" w:styleId="Verzeichnis3">
    <w:name w:val="toc 3"/>
    <w:basedOn w:val="Standard"/>
    <w:next w:val="Standard"/>
    <w:autoRedefine/>
    <w:uiPriority w:val="39"/>
    <w:pPr>
      <w:spacing w:after="100"/>
      <w:ind w:left="400"/>
    </w:pPr>
  </w:style>
  <w:style w:type="paragraph" w:styleId="Verzeichnis1">
    <w:name w:val="toc 1"/>
    <w:basedOn w:val="Standard"/>
    <w:next w:val="Standard"/>
    <w:autoRedefine/>
    <w:uiPriority w:val="39"/>
    <w:pPr>
      <w:tabs>
        <w:tab w:val="left" w:pos="1320"/>
        <w:tab w:val="right" w:leader="dot" w:pos="9060"/>
      </w:tabs>
    </w:pPr>
    <w:rPr>
      <w:b/>
      <w:bCs/>
      <w:noProof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character" w:customStyle="1" w:styleId="Formatvorlage1">
    <w:name w:val="Formatvorlage1"/>
    <w:basedOn w:val="Absatz-Standardschriftart"/>
    <w:uiPriority w:val="1"/>
    <w:rPr>
      <w:sz w:val="20"/>
    </w:rPr>
  </w:style>
  <w:style w:type="character" w:customStyle="1" w:styleId="Formatvorlage2">
    <w:name w:val="Formatvorlage2"/>
    <w:basedOn w:val="Absatz-Standardschriftart"/>
    <w:uiPriority w:val="1"/>
    <w:rPr>
      <w:sz w:val="20"/>
    </w:rPr>
  </w:style>
  <w:style w:type="table" w:customStyle="1" w:styleId="Standardtabelle2">
    <w:name w:val="Standardtabelle2"/>
    <w:basedOn w:val="NormaleTabelle"/>
    <w:next w:val="Tabellenraster"/>
    <w:pPr>
      <w:spacing w:line="276" w:lineRule="auto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crollTablewithtopline">
    <w:name w:val="Scroll Table with topline"/>
    <w:basedOn w:val="NormaleTabelle"/>
    <w:uiPriority w:val="99"/>
    <w:rPr>
      <w:rFonts w:ascii="Arial Unicode MS" w:eastAsia="Arial Unicode MS" w:hAnsi="Arial Unicode MS" w:cstheme="minorBidi"/>
      <w:lang w:eastAsia="en-US"/>
    </w:rPr>
    <w:tblPr>
      <w:tblStyleRowBandSize w:val="1"/>
      <w:tblBorders>
        <w:top w:val="single" w:sz="8" w:space="0" w:color="B1B4B4"/>
        <w:left w:val="single" w:sz="8" w:space="0" w:color="B1B4B4"/>
        <w:bottom w:val="single" w:sz="8" w:space="0" w:color="B1B4B4"/>
        <w:right w:val="single" w:sz="8" w:space="0" w:color="B1B4B4"/>
        <w:insideH w:val="single" w:sz="8" w:space="0" w:color="B1B4B4"/>
        <w:insideV w:val="single" w:sz="8" w:space="0" w:color="B1B4B4"/>
      </w:tblBorders>
      <w:tblCellMar>
        <w:left w:w="57" w:type="dxa"/>
        <w:right w:w="57" w:type="dxa"/>
      </w:tblCellMar>
    </w:tblPr>
    <w:tcPr>
      <w:shd w:val="clear" w:color="auto" w:fill="auto"/>
    </w:tcPr>
    <w:tblStylePr w:type="firstRow">
      <w:rPr>
        <w:b/>
      </w:rPr>
      <w:tblPr/>
      <w:tcPr>
        <w:shd w:val="clear" w:color="auto" w:fill="FFED00"/>
      </w:tcPr>
    </w:tblStylePr>
    <w:tblStylePr w:type="band1Horz">
      <w:rPr>
        <w:rFonts w:ascii="Arial Unicode MS" w:hAnsi="Arial Unicode MS"/>
        <w:sz w:val="20"/>
      </w:rPr>
      <w:tblPr/>
      <w:tcPr>
        <w:shd w:val="clear" w:color="auto" w:fill="ECECEC"/>
      </w:tcPr>
    </w:tblStyle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customStyle="1" w:styleId="FuzeileZchn">
    <w:name w:val="Fußzeile Zchn"/>
    <w:basedOn w:val="Absatz-Standardschriftart"/>
    <w:link w:val="Fuzeile"/>
    <w:uiPriority w:val="99"/>
    <w:rPr>
      <w:rFonts w:ascii="Arial" w:hAnsi="Arial"/>
      <w:sz w:val="16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rPr>
      <w:rFonts w:ascii="Arial" w:hAnsi="Arial"/>
      <w:b/>
      <w:sz w:val="1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rPr>
      <w:rFonts w:ascii="Arial" w:hAnsi="Arial"/>
      <w:b/>
      <w:sz w:val="24"/>
      <w:lang w:val="de-CH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de-CH"/>
    </w:rPr>
  </w:style>
  <w:style w:type="numbering" w:customStyle="1" w:styleId="AufzhlunginPunkt-Strich">
    <w:name w:val="Aufzählung in Punkt-Strich"/>
    <w:uiPriority w:val="99"/>
    <w:locked/>
    <w:pPr>
      <w:numPr>
        <w:numId w:val="27"/>
      </w:numPr>
    </w:pPr>
  </w:style>
  <w:style w:type="paragraph" w:customStyle="1" w:styleId="AufzhlungszeichenStrichEbene2">
    <w:name w:val="Aufzählungszeichen Strich Ebene 2"/>
    <w:basedOn w:val="Standard"/>
    <w:unhideWhenUsed/>
    <w:locked/>
    <w:pPr>
      <w:widowControl/>
      <w:numPr>
        <w:ilvl w:val="1"/>
        <w:numId w:val="29"/>
      </w:numPr>
      <w:spacing w:line="260" w:lineRule="atLeast"/>
      <w:contextualSpacing/>
    </w:pPr>
    <w:rPr>
      <w:rFonts w:ascii="Arial Unicode MS" w:eastAsia="Arial Unicode MS" w:hAnsi="Arial Unicode MS" w:cstheme="minorBidi"/>
    </w:rPr>
  </w:style>
  <w:style w:type="paragraph" w:customStyle="1" w:styleId="AufzhlungszeichenStrichEbene3">
    <w:name w:val="Aufzählungszeichen Strich Ebene 3"/>
    <w:basedOn w:val="AufzhlungszeichenStrichEbene2"/>
    <w:unhideWhenUsed/>
    <w:locked/>
    <w:pPr>
      <w:numPr>
        <w:ilvl w:val="2"/>
      </w:numPr>
    </w:pPr>
  </w:style>
  <w:style w:type="paragraph" w:customStyle="1" w:styleId="AufzhlungszeichenStrichEbene4">
    <w:name w:val="Aufzählungszeichen Strich Ebene 4"/>
    <w:basedOn w:val="AufzhlungszeichenStrichEbene3"/>
    <w:unhideWhenUsed/>
    <w:locked/>
    <w:pPr>
      <w:numPr>
        <w:ilvl w:val="3"/>
      </w:numPr>
    </w:pPr>
  </w:style>
  <w:style w:type="paragraph" w:customStyle="1" w:styleId="AufzhlungszeichenStrichEbene5">
    <w:name w:val="Aufzählungszeichen Strich Ebene 5"/>
    <w:basedOn w:val="AufzhlungszeichenStrichEbene4"/>
    <w:unhideWhenUsed/>
    <w:locked/>
    <w:pPr>
      <w:numPr>
        <w:ilvl w:val="4"/>
      </w:numPr>
    </w:pPr>
  </w:style>
  <w:style w:type="character" w:customStyle="1" w:styleId="berschrift3Zchn">
    <w:name w:val="Überschrift 3 Zchn"/>
    <w:basedOn w:val="Absatz-Standardschriftart"/>
    <w:link w:val="berschrift3"/>
    <w:rPr>
      <w:rFonts w:ascii="Arial" w:hAnsi="Arial"/>
      <w:b/>
      <w:lang w:val="de-CH" w:eastAsia="en-US"/>
    </w:rPr>
  </w:style>
</w:styles>
</file>

<file path=word/webSettings.xml><?xml version="1.0" encoding="utf-8"?>
<w:webSettings xmlns:w="http://schemas.openxmlformats.org/wordprocessingml/2006/main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7" Type="http://schemas.openxmlformats.org/officeDocument/2006/relationships/settings" Target="settings.xml"/><Relationship Id="rId29" Type="http://schemas.openxmlformats.org/officeDocument/2006/relationships/footer" Target="footer2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9" Type="http://schemas.openxmlformats.org/officeDocument/2006/relationships/footnotes" Target="footnotes.xml"/><Relationship Id="rId27" Type="http://schemas.openxmlformats.org/officeDocument/2006/relationships/header" Target="header1.xml"/><Relationship Id="rId30" Type="http://schemas.openxmlformats.org/officeDocument/2006/relationships/fontTable" Target="fontTable.xml"/><Relationship Id="rId1" Type="http://schemas.openxmlformats.org/officeDocument/2006/relationships/image" Target="media/image2.png"/><Relationship Id="rId2" Type="http://schemas.openxmlformats.org/officeDocument/2006/relationships/image" Target="media/image4.png"/><Relationship Id="rId3" Type="http://schemas.openxmlformats.org/officeDocument/2006/relationships/image" Target="media/image5.png"/><Relationship Id="rId4" Type="http://schemas.openxmlformats.org/officeDocument/2006/relationships/image" Target="media/image6.png"/><Relationship Id="rId12" Type="http://schemas.openxmlformats.org/officeDocument/2006/relationships/image" Target="media/image7.png"/><Relationship Id="rId14" Type="http://schemas.openxmlformats.org/officeDocument/2006/relationships/image" Target="media/image8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Microsoft Office Word</Application>
  <DocSecurity>0</DocSecurity>
  <ScaleCrop>false</ScaleCrop>
  <Company/>
  <LinksUpToDate>false</LinksUpToDate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Abläufe Einl000031 bis Einl000033</dc:title>
  <dc:subject/>
  <dc:creator/>
  <cp:keywords/>
  <cp:lastModifiedBy/>
  <cp:revision>1</cp:revision>
  <dcterms:created xsi:type="dcterms:W3CDTF">2026-10-14T00:00:00Z</dcterms:created>
  <dcterms:modified xsi:type="dcterms:W3CDTF">2026-10-14T00:00:00Z</dcterms:modified>
  <dc:description/>
  <cp:category/>
</cp:coreProperties>
</file>