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drawing>
          <wp:anchor distT="0" distB="0" distL="0" distR="0" simplePos="0" relativeHeight="251658341" behindDoc="1" locked="0" layoutInCell="1" allowOverlap="1">
            <wp:simplePos x="0" y="0"/>
            <wp:positionH relativeFrom="page">
              <wp:posOffset>0</wp:posOffset>
            </wp:positionH>
            <wp:positionV relativeFrom="page">
              <wp:posOffset>0</wp:posOffset>
            </wp:positionV>
            <wp:extent cx="7560000" cy="10692000"/>
            <wp:effectExtent l="0" t="0" r="0" b="0"/>
            <wp:wrapNone/>
            <wp:docPr id="101" name="Bild 101"/>
            <wp:cNvGraphicFramePr/>
            <a:graphic xmlns:a="http://schemas.openxmlformats.org/drawingml/2006/main" xmlns:pic="http://schemas.openxmlformats.org/drawingml/2006/picture">
              <a:graphicData uri="http://schemas.openxmlformats.org/drawingml/2006/picture">
                <pic:pic>
                  <pic:nvPicPr>
                    <pic:cNvPr id="0" name="logimat_titelfoto.jpg"/>
                    <pic:cNvPicPr/>
                  </pic:nvPicPr>
                  <pic:blipFill>
                    <a:blip r:embed="rId9"/>
                    <a:stretch>
                      <a:fillRect/>
                    </a:stretch>
                  </pic:blipFill>
                  <pic:spPr>
                    <a:xfrm>
                      <a:off x="0" y="0"/>
                      <a:ext cx="7560000" cy="10692000"/>
                    </a:xfrm>
                    <a:prstGeom prst="rect"/>
                  </pic:spPr>
                </pic:pic>
              </a:graphicData>
            </a:graphic>
          </wp:anchor>
        </w:drawing>
      </w:r>
      <w:r>
        <w:drawing>
          <wp:anchor distT="0" distB="0" distL="0" distR="0" simplePos="0" relativeHeight="251658342" behindDoc="0" locked="0" layoutInCell="1" allowOverlap="1">
            <wp:simplePos x="0" y="0"/>
            <wp:positionH relativeFrom="page">
              <wp:posOffset>2736000</wp:posOffset>
            </wp:positionH>
            <wp:positionV relativeFrom="page">
              <wp:posOffset>9846000</wp:posOffset>
            </wp:positionV>
            <wp:extent cx="1655999" cy="246394"/>
            <wp:effectExtent l="0" t="0" r="0" b="0"/>
            <wp:wrapNone/>
            <wp:docPr id="102" name="Bild 102"/>
            <wp:cNvGraphicFramePr/>
            <a:graphic xmlns:a="http://schemas.openxmlformats.org/drawingml/2006/main" xmlns:pic="http://schemas.openxmlformats.org/drawingml/2006/picture">
              <a:graphicData uri="http://schemas.openxmlformats.org/drawingml/2006/picture">
                <pic:pic>
                  <pic:nvPicPr>
                    <pic:cNvPr id="0" name="wamas_logo.png"/>
                    <pic:cNvPicPr/>
                  </pic:nvPicPr>
                  <pic:blipFill>
                    <a:blip r:embed="rId10"/>
                    <a:stretch>
                      <a:fillRect/>
                    </a:stretch>
                  </pic:blipFill>
                  <pic:spPr>
                    <a:xfrm>
                      <a:off x="0" y="0"/>
                      <a:ext cx="1655999" cy="246394"/>
                    </a:xfrm>
                    <a:prstGeom prst="rect"/>
                  </pic:spPr>
                </pic:pic>
              </a:graphicData>
            </a:graphic>
          </wp:anchor>
        </w:drawing>
      </w:r>
      <w:r>
        <w:drawing>
          <wp:anchor distT="0" distB="0" distL="0" distR="0" simplePos="0" relativeHeight="251658343" behindDoc="0" locked="0" layoutInCell="1" allowOverlap="1">
            <wp:simplePos x="0" y="0"/>
            <wp:positionH relativeFrom="page">
              <wp:posOffset>4680000</wp:posOffset>
            </wp:positionH>
            <wp:positionV relativeFrom="page">
              <wp:posOffset>9576000</wp:posOffset>
            </wp:positionV>
            <wp:extent cx="2376000" cy="508527"/>
            <wp:effectExtent l="0" t="0" r="0" b="0"/>
            <wp:wrapNone/>
            <wp:docPr id="103" name="Bild 103"/>
            <wp:cNvGraphicFramePr/>
            <a:graphic xmlns:a="http://schemas.openxmlformats.org/drawingml/2006/main" xmlns:pic="http://schemas.openxmlformats.org/drawingml/2006/picture">
              <a:graphicData uri="http://schemas.openxmlformats.org/drawingml/2006/picture">
                <pic:pic>
                  <pic:nvPicPr>
                    <pic:cNvPr id="0" name="ssi_logo.png"/>
                    <pic:cNvPicPr/>
                  </pic:nvPicPr>
                  <pic:blipFill>
                    <a:blip r:embed="rId11"/>
                    <a:stretch>
                      <a:fillRect/>
                    </a:stretch>
                  </pic:blipFill>
                  <pic:spPr>
                    <a:xfrm>
                      <a:off x="0" y="0"/>
                      <a:ext cx="2376000" cy="508527"/>
                    </a:xfrm>
                    <a:prstGeom prst="rect"/>
                  </pic:spPr>
                </pic:pic>
              </a:graphicData>
            </a:graphic>
          </wp:anchor>
        </w:drawing>
      </w:r>
    </w:p>
    <w:p>
      <w:pPr>
        <w:spacing w:after="0"/>
      </w:pPr>
    </w:p>
    <w:tbl>
      <w:tblPr>
        <w:tblLook w:firstColumn="1" w:firstRow="1" w:lastColumn="0" w:lastRow="0" w:noHBand="0" w:noVBand="1" w:val="04A0"/>
        <w:tblW w:w="7938" w:type="dxa"/>
        <w:tblLayout w:type="fixed"/>
      </w:tblPr>
      <w:tblGrid>
        <w:gridCol w:w="7938"/>
      </w:tblGrid>
      <w:tr>
        <w:tc>
          <w:tcPr>
            <w:tcW w:type="dxa" w:w="7937"/>
            <w:shd w:val="clear" w:color="auto" w:fill="FEEE19"/>
            <w:tcMar>
              <w:top w:w="300" w:type="dxa"/>
              <w:bottom w:w="300" w:type="dxa"/>
              <w:start w:w="300" w:type="dxa"/>
              <w:end w:w="300" w:type="dxa"/>
              <w:left w:w="300" w:type="dxa"/>
              <w:right w:w="300" w:type="dxa"/>
            </w:tcMar>
          </w:tcPr>
          <w:p>
            <w:pPr>
              <w:spacing w:after="360"/>
            </w:pPr>
            <w:r>
              <w:rPr>
                <w:b w:val="0"/>
                <w:sz w:val="40"/>
              </w:rPr>
              <w:t>Feldmapping</w:t>
            </w:r>
          </w:p>
          <w:p>
            <w:pPr>
              <w:spacing w:after="120"/>
            </w:pPr>
            <w:r>
              <w:rPr>
                <w:b/>
                <w:sz w:val="48"/>
              </w:rPr>
              <w:t>Feldmapping Einlagerauftrag mit Kommissionierwagen</w:t>
            </w:r>
          </w:p>
          <w:p>
            <w:pPr>
              <w:spacing w:after="360"/>
            </w:pPr>
            <w:r>
              <w:rPr>
                <w:b w:val="0"/>
                <w:sz w:val="32"/>
              </w:rPr>
              <w:t>WAMAS Lift &amp; Store 2.8</w:t>
            </w:r>
          </w:p>
          <w:p>
            <w:pPr>
              <w:spacing w:after="0"/>
            </w:pPr>
            <w:r>
              <w:rPr>
                <w:b w:val="0"/>
                <w:sz w:val="22"/>
              </w:rPr>
              <w:t>Standard  ·  Deutsch (de-DE)</w:t>
            </w:r>
          </w:p>
        </w:tc>
      </w:tr>
    </w:tbl>
    <w:tbl>
      <w:tblPr>
        <w:tblLook w:firstColumn="1" w:firstRow="1" w:lastColumn="0" w:lastRow="0" w:noHBand="0" w:noVBand="1" w:val="04A0"/>
        <w:tblW w:w="7938" w:type="dxa"/>
        <w:tblLayout w:type="fixed"/>
      </w:tblPr>
      <w:tblGrid>
        <w:gridCol w:w="7938"/>
      </w:tblGrid>
      <w:tr>
        <w:tc>
          <w:tcPr>
            <w:tcW w:type="dxa" w:w="7937"/>
            <w:shd w:val="clear" w:color="auto" w:fill="FFFFFF"/>
            <w:tcMar>
              <w:top w:w="200" w:type="dxa"/>
              <w:bottom w:w="400" w:type="dxa"/>
              <w:start w:w="300" w:type="dxa"/>
              <w:end w:w="300" w:type="dxa"/>
              <w:left w:w="300" w:type="dxa"/>
              <w:right w:w="300" w:type="dxa"/>
            </w:tcMar>
          </w:tcPr>
          <w:p>
            <w:pPr>
              <w:spacing w:after="80"/>
            </w:pPr>
            <w:r>
              <w:rPr>
                <w:b w:val="0"/>
                <w:sz w:val="21"/>
              </w:rPr>
              <w:t>Acumax AG · Satzarten und Felder BC Dynamics an WAMAS</w:t>
            </w:r>
          </w:p>
          <w:p>
            <w:pPr>
              <w:spacing w:after="0"/>
            </w:pPr>
            <w:r>
              <w:rPr>
                <w:b w:val="0"/>
                <w:color w:val="555555"/>
                <w:sz w:val="18"/>
              </w:rPr>
              <w:t>Kunde: Acumax AG · Marek Sobona / SSI SCHÄFER</w:t>
            </w:r>
          </w:p>
        </w:tc>
      </w:tr>
    </w:tbl>
    <w:p>
      <w:pPr>
        <w:spacing w:before="8617"/>
      </w:pPr>
      <w:r>
        <w:rPr>
          <w:sz w:val="18"/>
        </w:rPr>
        <w:t>V 2.1  ·  20.10.2026</w:t>
        <w:br w:type="page"/>
      </w:r>
    </w:p>
    <w:p>
      <w:r>
        <w:rPr>
          <w:b/>
          <w:sz w:val="28"/>
        </w:rPr>
        <w:t>Inhaltsverzeichnis</w:t>
      </w:r>
    </w:p>
    <w:p/>
    <w:p>
      <w:pPr>
        <w:pStyle w:val="TOC1"/>
        <w:tabs>
          <w:tab w:pos="9524" w:val="right" w:leader="dot"/>
        </w:tabs>
      </w:pPr>
      <w:r>
        <w:fldChar w:fldCharType="begin"/>
      </w:r>
      <w:r>
        <w:instrText xml:space="preserve"> TOC \o "1-2" \h \z \u </w:instrText>
      </w:r>
      <w:r>
        <w:fldChar w:fldCharType="separate"/>
      </w:r>
      <w:r>
        <w:t>1 Über dieses Dokument</w:t>
        <w:tab/>
        <w:t>4</w:t>
      </w:r>
    </w:p>
    <w:p>
      <w:pPr>
        <w:pStyle w:val="TOC2"/>
        <w:tabs>
          <w:tab w:pos="9524" w:val="right" w:leader="dot"/>
        </w:tabs>
      </w:pPr>
      <w:r>
        <w:t>1.1 Zweck</w:t>
        <w:tab/>
        <w:t>4</w:t>
      </w:r>
    </w:p>
    <w:p>
      <w:pPr>
        <w:pStyle w:val="TOC2"/>
        <w:tabs>
          <w:tab w:pos="9524" w:val="right" w:leader="dot"/>
        </w:tabs>
      </w:pPr>
      <w:r>
        <w:t>1.2 So lesen Sie dieses Dokument</w:t>
        <w:tab/>
        <w:t>4</w:t>
      </w:r>
    </w:p>
    <w:p>
      <w:pPr>
        <w:pStyle w:val="TOC2"/>
        <w:tabs>
          <w:tab w:pos="9524" w:val="right" w:leader="dot"/>
        </w:tabs>
      </w:pPr>
      <w:r>
        <w:t>1.3 Dokumentinformationen</w:t>
        <w:tab/>
        <w:t>4</w:t>
      </w:r>
    </w:p>
    <w:p>
      <w:pPr>
        <w:pStyle w:val="TOC2"/>
        <w:tabs>
          <w:tab w:pos="9524" w:val="right" w:leader="dot"/>
        </w:tabs>
      </w:pPr>
      <w:r>
        <w:t>1.4 Änderungshistorie</w:t>
        <w:tab/>
        <w:t>4</w:t>
      </w:r>
    </w:p>
    <w:p>
      <w:pPr>
        <w:pStyle w:val="TOC1"/>
        <w:tabs>
          <w:tab w:pos="9524" w:val="right" w:leader="dot"/>
        </w:tabs>
      </w:pPr>
      <w:r>
        <w:t>2 Kurzfassung</w:t>
        <w:tab/>
        <w:t>5</w:t>
      </w:r>
    </w:p>
    <w:p>
      <w:pPr>
        <w:pStyle w:val="TOC2"/>
        <w:tabs>
          <w:tab w:pos="9524" w:val="right" w:leader="dot"/>
        </w:tabs>
      </w:pPr>
      <w:r>
        <w:t>2.1 Aufbau des Telegramms (echt gesendet: Einl000031, 14.10.2026, 15:07)</w:t>
        <w:tab/>
        <w:t>5</w:t>
      </w:r>
    </w:p>
    <w:p>
      <w:pPr>
        <w:pStyle w:val="TOC1"/>
        <w:tabs>
          <w:tab w:pos="9524" w:val="right" w:leader="dot"/>
        </w:tabs>
      </w:pPr>
      <w:r>
        <w:t>3 DI-Kopf (header.FULL)</w:t>
        <w:tab/>
        <w:t>7</w:t>
      </w:r>
    </w:p>
    <w:p>
      <w:pPr>
        <w:pStyle w:val="TOC1"/>
        <w:tabs>
          <w:tab w:pos="9524" w:val="right" w:leader="dot"/>
        </w:tabs>
      </w:pPr>
      <w:r>
        <w:t>4 WLSSD002: Kopf Einlagerauftrag (Storage Demand)</w:t>
        <w:tab/>
        <w:t>8</w:t>
      </w:r>
    </w:p>
    <w:p>
      <w:pPr>
        <w:pStyle w:val="TOC1"/>
        <w:tabs>
          <w:tab w:pos="9524" w:val="right" w:leader="dot"/>
        </w:tabs>
      </w:pPr>
      <w:r>
        <w:t>5 WLSSDL002: Position (Demand Line)</w:t>
        <w:tab/>
        <w:t>10</w:t>
      </w:r>
    </w:p>
    <w:p>
      <w:pPr>
        <w:pStyle w:val="TOC1"/>
        <w:tabs>
          <w:tab w:pos="9524" w:val="right" w:leader="dot"/>
        </w:tabs>
      </w:pPr>
      <w:r>
        <w:t>6 WLSSDEXTREF001: externe Referenz am Kopf (Lieferschein, optional zusätzlich zu noteNo)</w:t>
        <w:tab/>
      </w:r>
    </w:p>
    <w:p>
      <w:pPr>
        <w:pStyle w:val="TOC1"/>
        <w:tabs>
          <w:tab w:pos="9524" w:val="right" w:leader="dot"/>
        </w:tabs>
      </w:pPr>
      <w:r>
        <w:t>7 WLSSDLEXTREF001: externe Referenz an der Position (Kommissionierwagen)</w:t>
        <w:tab/>
      </w:r>
    </w:p>
    <w:p>
      <w:pPr>
        <w:pStyle w:val="TOC1"/>
        <w:tabs>
          <w:tab w:pos="9524" w:val="right" w:leader="dot"/>
        </w:tabs>
      </w:pPr>
      <w:r>
        <w:t>8 Artikelstamm WLSITEM001 und Verpackungsversion (vorab, eigenes Telegramm)</w:t>
        <w:tab/>
      </w:r>
    </w:p>
    <w:p>
      <w:pPr>
        <w:pStyle w:val="TOC1"/>
        <w:tabs>
          <w:tab w:pos="9524" w:val="right" w:leader="dot"/>
        </w:tabs>
      </w:pPr>
      <w:r>
        <w:t>9 Lieferschein, Zusatzinformationen und Feldlängen</w:t>
        <w:tab/>
        <w:t>18</w:t>
      </w:r>
    </w:p>
    <w:p>
      <w:pPr>
        <w:pStyle w:val="TOC2"/>
        <w:tabs>
          <w:tab w:pos="9524" w:val="right" w:leader="dot"/>
        </w:tabs>
      </w:pPr>
      <w:r>
        <w:t>9.1 Feldlängen noteNo, info, info2, csia1, batch, bbDate und Artikelstamm-Einstellungen</w:t>
        <w:tab/>
      </w:r>
    </w:p>
    <w:p>
      <w:pPr>
        <w:pStyle w:val="TOC2"/>
        <w:tabs>
          <w:tab w:pos="9524" w:val="right" w:leader="dot"/>
        </w:tabs>
      </w:pPr>
      <w:r>
        <w:t>9.2 Lieferschein: noteNo und externe Referenz LIEFERSCHEIN</w:t>
        <w:tab/>
        <w:t>19</w:t>
      </w:r>
    </w:p>
    <w:p>
      <w:pPr>
        <w:pStyle w:val="TOC2"/>
        <w:tabs>
          <w:tab w:pos="9524" w:val="right" w:leader="dot"/>
        </w:tabs>
      </w:pPr>
      <w:r>
        <w:t>9.3 Zusatzinformationen info und info2</w:t>
        <w:tab/>
        <w:t>19</w:t>
      </w:r>
    </w:p>
    <w:p>
      <w:pPr>
        <w:pStyle w:val="TOC1"/>
        <w:tabs>
          <w:tab w:pos="9524" w:val="right" w:leader="dot"/>
        </w:tabs>
      </w:pPr>
      <w:r>
        <w:t>10 CSIA: Seriennummer über CSIA 01</w:t>
        <w:tab/>
        <w:t>21</w:t>
      </w:r>
    </w:p>
    <w:p>
      <w:pPr>
        <w:pStyle w:val="TOC1"/>
        <w:tabs>
          <w:tab w:pos="9524" w:val="right" w:leader="dot"/>
        </w:tabs>
      </w:pPr>
      <w:r>
        <w:t>11 Charge und MHD (batch, bbDate)</w:t>
        <w:tab/>
        <w:t>24</w:t>
      </w:r>
    </w:p>
    <w:p>
      <w:pPr>
        <w:pStyle w:val="TOC1"/>
        <w:tabs>
          <w:tab w:pos="9524" w:val="right" w:leader="dot"/>
        </w:tabs>
      </w:pPr>
      <w:r>
        <w:t>12 WLSSDLEXTREF001 je Position: alle 14 Positionen</w:t>
        <w:tab/>
        <w:t>27</w:t>
      </w:r>
    </w:p>
    <w:p>
      <w:pPr>
        <w:pStyle w:val="TOC1"/>
        <w:tabs>
          <w:tab w:pos="9524" w:val="right" w:leader="dot"/>
        </w:tabs>
      </w:pPr>
      <w:r>
        <w:t>13 Alle Positionen Einl000031 bis 33 (WLSSDL002 mit WLSSDLEXTREF001)</w:t>
        <w:tab/>
      </w:r>
    </w:p>
    <w:p>
      <w:pPr>
        <w:pStyle w:val="TOC1"/>
        <w:tabs>
          <w:tab w:pos="9524" w:val="right" w:leader="dot"/>
        </w:tabs>
      </w:pPr>
      <w:r>
        <w:t>14 Regeln beim Erzeugen</w:t>
        <w:tab/>
        <w:t>29</w:t>
      </w:r>
    </w:p>
    <w:p>
      <w:pPr>
        <w:pStyle w:val="TOC1"/>
        <w:tabs>
          <w:tab w:pos="9524" w:val="right" w:leader="dot"/>
        </w:tabs>
      </w:pPr>
      <w:r>
        <w:t>15 Stolperfallen</w:t>
        <w:tab/>
        <w:t>30</w:t>
      </w:r>
    </w:p>
    <w:p>
      <w:pPr>
        <w:pStyle w:val="TOC1"/>
        <w:tabs>
          <w:tab w:pos="9524" w:val="right" w:leader="dot"/>
        </w:tabs>
      </w:pPr>
      <w:r>
        <w:t>16 Praxisbeispiele</w:t>
        <w:tab/>
        <w:t>31</w:t>
      </w:r>
    </w:p>
    <w:p>
      <w:pPr>
        <w:pStyle w:val="TOC2"/>
        <w:tabs>
          <w:tab w:pos="9524" w:val="right" w:leader="dot"/>
        </w:tabs>
      </w:pPr>
      <w:r>
        <w:t>16.1 Ausschnitt aus dem echten Telegramm Einl000031 (Position 3)</w:t>
        <w:tab/>
        <w:t>31</w:t>
      </w:r>
    </w:p>
    <w:p>
      <w:pPr>
        <w:pStyle w:val="TOC2"/>
        <w:tabs>
          <w:tab w:pos="9524" w:val="right" w:leader="dot"/>
        </w:tabs>
      </w:pPr>
      <w:r>
        <w:t>16.2 Abgleich: echtes Telegramm Einl000031 und bisheriger Stand</w:t>
        <w:tab/>
        <w:t>31</w:t>
      </w:r>
    </w:p>
    <w:p>
      <w:pPr>
        <w:pStyle w:val="TOC1"/>
        <w:tabs>
          <w:tab w:pos="9524" w:val="right" w:leader="dot"/>
        </w:tabs>
      </w:pPr>
      <w:r>
        <w:t>17 Offene Fragen und Lücken</w:t>
        <w:tab/>
        <w:t>32</w:t>
      </w:r>
    </w:p>
    <w:p>
      <w:pPr>
        <w:pStyle w:val="TOC2"/>
        <w:tabs>
          <w:tab w:pos="9524" w:val="right" w:leader="dot"/>
        </w:tabs>
      </w:pPr>
      <w:r>
        <w:t>17.1 Offene Punkte</w:t>
        <w:tab/>
        <w:t>32</w:t>
      </w:r>
    </w:p>
    <w:p>
      <w:pPr>
        <w:pStyle w:val="TOC2"/>
        <w:tabs>
          <w:tab w:pos="9524" w:val="right" w:leader="dot"/>
        </w:tabs>
      </w:pPr>
      <w:r>
        <w:t>17.2 Fehlende Screenshots und Fotos</w:t>
        <w:tab/>
        <w:t>32</w:t>
      </w:r>
    </w:p>
    <w:p>
      <w:pPr>
        <w:pStyle w:val="TOC1"/>
        <w:tabs>
          <w:tab w:pos="9524" w:val="right" w:leader="dot"/>
        </w:tabs>
      </w:pPr>
      <w:r>
        <w:t>18 Quellenverzeichnis</w:t>
        <w:tab/>
        <w:t>33</w:t>
      </w:r>
    </w:p>
    <w:p>
      <w:pPr>
        <w:pStyle w:val="TOC2"/>
        <w:tabs>
          <w:tab w:pos="9524" w:val="right" w:leader="dot"/>
        </w:tabs>
      </w:pPr>
      <w:r>
        <w:t>18.1 Abkürzungen</w:t>
        <w:tab/>
        <w:t>33</w:t>
      </w:r>
    </w:p>
    <w:p>
      <w:pPr>
        <w:pStyle w:val="TOC2"/>
        <w:tabs>
          <w:tab w:pos="9524" w:val="right" w:leader="dot"/>
        </w:tabs>
      </w:pPr>
      <w:r>
        <w:t>18.2 Dokumente und Dateien</w:t>
        <w:tab/>
        <w:t>33</w:t>
      </w:r>
    </w:p>
    <w:p>
      <w:pPr>
        <w:pStyle w:val="TOC2"/>
        <w:tabs>
          <w:tab w:pos="9524" w:val="right" w:leader="dot"/>
        </w:tabs>
      </w:pPr>
      <w:r>
        <w:t>18.3 Verwendete Kapitel und Tabellen der Manuals</w:t>
        <w:tab/>
        <w:t>33</w:t>
      </w:r>
      <w:r>
        <w:fldChar w:fldCharType="end"/>
      </w:r>
    </w:p>
    <w:p>
      <w:pPr>
        <w:pStyle w:val="Heading1"/>
      </w:pPr>
      <w:r>
        <w:t>1 Über dieses Dokument</w:t>
      </w:r>
    </w:p>
    <w:p>
      <w:pPr>
        <w:pStyle w:val="Heading2"/>
      </w:pPr>
      <w:r>
        <w:t>1.1 Zweck</w:t>
      </w:r>
    </w:p>
    <w:p>
      <w:r>
        <w:t>Welche WAMAS-Satzart mit welchen Daten aus BC Dynamics (Dynamics Management System) gefüllt wird. Beispiele aus den Aufträgen Einl000031, Einl000032 und Einl000033.</w:t>
      </w:r>
    </w:p>
    <w:p>
      <w:r>
        <w:t xml:space="preserve">Kunde: </w:t>
      </w:r>
      <w:r>
        <w:rPr>
          <w:b/>
        </w:rPr>
        <w:t>Acumax AG</w:t>
      </w:r>
      <w:r>
        <w:t xml:space="preserve">. Das Feldmapping legt je WAMAS-Satzart fest, welches Feld aus BC Dynamics wie gefüllt wird, mit Beispielwerten aus Einl000031 bis Einl000033. Die Excel-Fassung </w:t>
      </w:r>
      <w:r>
        <w:rPr>
          <w:rFonts w:ascii="Consolas" w:hAnsi="Consolas" w:cs="Consolas" w:eastAsia="Consolas"/>
          <w:sz w:val="18"/>
        </w:rPr>
        <w:t>Feldmapping_Einlagerauftrag_Kommissionierwagen.xlsx</w:t>
      </w:r>
      <w:r>
        <w:t xml:space="preserve"> bleibt unverändert gültig.</w:t>
      </w:r>
    </w:p>
    <w:p>
      <w:pPr>
        <w:pStyle w:val="Heading2"/>
      </w:pPr>
      <w:r>
        <w:t>1.2 So lesen Sie dieses Dokument</w:t>
      </w:r>
    </w:p>
    <w:p>
      <w:r>
        <w:t>In den Feldtabellen steht die Kennzeichnung in eckigen Klammern: [Pflicht] vom Sender zu liefern, [Pflicht (auto)] Konstante oder abgeleitet, [optional], [nicht senden]; [echt gesendet] und [abgeleitet aus Einl000031] kennzeichnen die Herkunft der Beispielwerte.</w:t>
      </w:r>
    </w:p>
    <w:p>
      <w:r>
        <w:t>Die breiten Feldtabellen sind für das Hochformat in zwei Tabellen geteilt: Teil A mit Bedeutung, Pflicht, Format und Herkunft, Teil B mit den Beispielwerten Einl000031 bis Einl000033, Bemerkung und Quelle.</w:t>
      </w:r>
    </w:p>
    <w:p>
      <w:pPr>
        <w:pStyle w:val="ListBullet"/>
      </w:pPr>
      <w:r>
        <w:t xml:space="preserve">Gelbe Kästen </w:t>
      </w:r>
      <w:r>
        <w:rPr>
          <w:b/>
        </w:rPr>
        <w:t>Hinweis</w:t>
      </w:r>
      <w:r>
        <w:t xml:space="preserve"> enthalten Erläuterungen und Empfehlungen, orange Kästen </w:t>
      </w:r>
      <w:r>
        <w:rPr>
          <w:b/>
        </w:rPr>
        <w:t>Achtung</w:t>
      </w:r>
      <w:r>
        <w:t xml:space="preserve"> Warnungen und Regeln, die nicht verletzt werden dürfen.</w:t>
      </w:r>
    </w:p>
    <w:p>
      <w:pPr>
        <w:pStyle w:val="ListBullet"/>
      </w:pPr>
      <w:r>
        <w:t xml:space="preserve">Graue Kästen mit rotem Rand markieren Lücken: </w:t>
      </w:r>
      <w:r>
        <w:rPr>
          <w:b/>
        </w:rPr>
        <w:t>Annahme, zu prüfen</w:t>
      </w:r>
      <w:r>
        <w:t xml:space="preserve"> (fachliche Annahme, im Test oder mit dem BC-Team zu bestätigen) sowie fehlende Screenshots und Fotos.</w:t>
      </w:r>
    </w:p>
    <w:p>
      <w:pPr>
        <w:pStyle w:val="ListBullet"/>
      </w:pPr>
      <w:r>
        <w:t xml:space="preserve">UI-Namen und Dialoge stehen </w:t>
      </w:r>
      <w:r>
        <w:rPr>
          <w:b/>
        </w:rPr>
        <w:t>fett</w:t>
      </w:r>
      <w:r>
        <w:t xml:space="preserve">, Felder, Satzarten und Telegramminhalte in </w:t>
      </w:r>
      <w:r>
        <w:rPr>
          <w:rFonts w:ascii="Consolas" w:hAnsi="Consolas" w:cs="Consolas" w:eastAsia="Consolas"/>
          <w:sz w:val="18"/>
        </w:rPr>
        <w:t>Monospace</w:t>
      </w:r>
      <w:r>
        <w:t>.</w:t>
      </w:r>
    </w:p>
    <w:p>
      <w:pPr>
        <w:pStyle w:val="ListBullet"/>
      </w:pPr>
      <w:r>
        <w:t>Fach-QR-Inhalte der Form Wagen|Fach (z. B. KW-1001|A1) sind in Tabellenzellen mit „¦“ geschrieben, weil „|“ dort als Spaltentrenner dient.</w:t>
      </w:r>
    </w:p>
    <w:p>
      <w:pPr>
        <w:pStyle w:val="Heading2"/>
      </w:pPr>
      <w:r>
        <w:t>1.3 Dokumentinformationen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7257"/>
      </w:tblGrid>
      <w:tr>
        <w:trPr>
          <w:tblHeader w:val="true"/>
        </w:trPr>
        <w:tc>
          <w:tcPr>
            <w:tcW w:type="dxa" w:w="2268"/>
            <w:shd w:val="clear" w:color="auto" w:fill="FEEE19"/>
          </w:tcPr>
          <w:p>
            <w:pPr>
              <w:spacing w:after="0"/>
            </w:pPr>
            <w:r>
              <w:rPr>
                <w:b/>
                <w:sz w:val="17"/>
              </w:rPr>
              <w:t>Merkmal</w:t>
            </w:r>
          </w:p>
        </w:tc>
        <w:tc>
          <w:tcPr>
            <w:tcW w:type="dxa" w:w="7257"/>
            <w:shd w:val="clear" w:color="auto" w:fill="FEEE19"/>
          </w:tcPr>
          <w:p>
            <w:pPr>
              <w:spacing w:after="0"/>
            </w:pPr>
            <w:r>
              <w:rPr>
                <w:b/>
                <w:sz w:val="17"/>
              </w:rPr>
              <w:t>Angabe</w:t>
            </w:r>
          </w:p>
        </w:tc>
      </w:tr>
      <w:tr>
        <w:tc>
          <w:tcPr>
            <w:tcW w:type="dxa" w:w="2268"/>
          </w:tcPr>
          <w:p>
            <w:pPr>
              <w:spacing w:after="0" w:line="252" w:lineRule="auto"/>
            </w:pPr>
            <w:r>
              <w:rPr>
                <w:b/>
                <w:sz w:val="17"/>
              </w:rPr>
              <w:t>Titel</w:t>
            </w:r>
          </w:p>
        </w:tc>
        <w:tc>
          <w:tcPr>
            <w:tcW w:type="dxa" w:w="7257"/>
          </w:tcPr>
          <w:p>
            <w:pPr>
              <w:spacing w:after="0" w:line="252" w:lineRule="auto"/>
            </w:pPr>
            <w:r>
              <w:rPr>
                <w:sz w:val="17"/>
              </w:rPr>
              <w:t>Feldmapping Einlagerauftrag mit Kommissionierwagen</w:t>
            </w:r>
          </w:p>
        </w:tc>
      </w:tr>
      <w:tr>
        <w:tc>
          <w:tcPr>
            <w:tcW w:type="dxa" w:w="2268"/>
          </w:tcPr>
          <w:p>
            <w:pPr>
              <w:spacing w:after="0" w:line="252" w:lineRule="auto"/>
            </w:pPr>
            <w:r>
              <w:rPr>
                <w:b/>
                <w:sz w:val="17"/>
              </w:rPr>
              <w:t>Produkt / Release</w:t>
            </w:r>
          </w:p>
        </w:tc>
        <w:tc>
          <w:tcPr>
            <w:tcW w:type="dxa" w:w="7257"/>
          </w:tcPr>
          <w:p>
            <w:pPr>
              <w:spacing w:after="0" w:line="252" w:lineRule="auto"/>
            </w:pPr>
            <w:r>
              <w:rPr>
                <w:sz w:val="17"/>
              </w:rPr>
              <w:t>WAMAS Lift &amp; Store 2.8</w:t>
            </w:r>
          </w:p>
        </w:tc>
      </w:tr>
      <w:tr>
        <w:tc>
          <w:tcPr>
            <w:tcW w:type="dxa" w:w="2268"/>
          </w:tcPr>
          <w:p>
            <w:pPr>
              <w:spacing w:after="0" w:line="252" w:lineRule="auto"/>
            </w:pPr>
            <w:r>
              <w:rPr>
                <w:b/>
                <w:sz w:val="17"/>
              </w:rPr>
              <w:t>Dokumentversion</w:t>
            </w:r>
          </w:p>
        </w:tc>
        <w:tc>
          <w:tcPr>
            <w:tcW w:type="dxa" w:w="7257"/>
          </w:tcPr>
          <w:p>
            <w:pPr>
              <w:spacing w:after="0" w:line="252" w:lineRule="auto"/>
            </w:pPr>
            <w:r>
              <w:rPr>
                <w:sz w:val="17"/>
              </w:rPr>
              <w:t>2.1</w:t>
            </w:r>
          </w:p>
        </w:tc>
      </w:tr>
      <w:tr>
        <w:tc>
          <w:tcPr>
            <w:tcW w:type="dxa" w:w="2268"/>
          </w:tcPr>
          <w:p>
            <w:pPr>
              <w:spacing w:after="0" w:line="252" w:lineRule="auto"/>
            </w:pPr>
            <w:r>
              <w:rPr>
                <w:b/>
                <w:sz w:val="17"/>
              </w:rPr>
              <w:t>Stand</w:t>
            </w:r>
          </w:p>
        </w:tc>
        <w:tc>
          <w:tcPr>
            <w:tcW w:type="dxa" w:w="7257"/>
          </w:tcPr>
          <w:p>
            <w:pPr>
              <w:spacing w:after="0" w:line="252" w:lineRule="auto"/>
            </w:pPr>
            <w:r>
              <w:rPr>
                <w:sz w:val="17"/>
              </w:rPr>
              <w:t>20.10.2026</w:t>
            </w:r>
          </w:p>
        </w:tc>
      </w:tr>
      <w:tr>
        <w:tc>
          <w:tcPr>
            <w:tcW w:type="dxa" w:w="2268"/>
          </w:tcPr>
          <w:p>
            <w:pPr>
              <w:spacing w:after="0" w:line="252" w:lineRule="auto"/>
            </w:pPr>
            <w:r>
              <w:rPr>
                <w:b/>
                <w:sz w:val="17"/>
              </w:rPr>
              <w:t>Autor</w:t>
            </w:r>
          </w:p>
        </w:tc>
        <w:tc>
          <w:tcPr>
            <w:tcW w:type="dxa" w:w="7257"/>
          </w:tcPr>
          <w:p>
            <w:pPr>
              <w:spacing w:after="0" w:line="252" w:lineRule="auto"/>
            </w:pPr>
            <w:r>
              <w:rPr>
                <w:sz w:val="17"/>
              </w:rPr>
              <w:t>Marek Sobona / SSI SCHÄFER</w:t>
            </w:r>
          </w:p>
        </w:tc>
      </w:tr>
      <w:tr>
        <w:tc>
          <w:tcPr>
            <w:tcW w:type="dxa" w:w="2268"/>
          </w:tcPr>
          <w:p>
            <w:pPr>
              <w:spacing w:after="0" w:line="252" w:lineRule="auto"/>
            </w:pPr>
            <w:r>
              <w:rPr>
                <w:b/>
                <w:sz w:val="17"/>
              </w:rPr>
              <w:t>Sprache</w:t>
            </w:r>
          </w:p>
        </w:tc>
        <w:tc>
          <w:tcPr>
            <w:tcW w:type="dxa" w:w="7257"/>
          </w:tcPr>
          <w:p>
            <w:pPr>
              <w:spacing w:after="0" w:line="252" w:lineRule="auto"/>
            </w:pPr>
            <w:r>
              <w:rPr>
                <w:sz w:val="17"/>
              </w:rPr>
              <w:t>Deutsch (de-DE)</w:t>
            </w:r>
          </w:p>
        </w:tc>
      </w:tr>
      <w:tr>
        <w:tc>
          <w:tcPr>
            <w:tcW w:type="dxa" w:w="2268"/>
          </w:tcPr>
          <w:p>
            <w:pPr>
              <w:spacing w:after="0" w:line="252" w:lineRule="auto"/>
            </w:pPr>
            <w:r>
              <w:rPr>
                <w:b/>
                <w:sz w:val="17"/>
              </w:rPr>
              <w:t>Zielgruppe</w:t>
            </w:r>
          </w:p>
        </w:tc>
        <w:tc>
          <w:tcPr>
            <w:tcW w:type="dxa" w:w="7257"/>
          </w:tcPr>
          <w:p>
            <w:pPr>
              <w:spacing w:after="0" w:line="252" w:lineRule="auto"/>
            </w:pPr>
            <w:r>
              <w:rPr>
                <w:sz w:val="17"/>
              </w:rPr>
              <w:t>BC-Team und Schnittstellenentwicklung, Projektteam Acumax AG</w:t>
            </w:r>
          </w:p>
        </w:tc>
      </w:tr>
      <w:tr>
        <w:tc>
          <w:tcPr>
            <w:tcW w:type="dxa" w:w="2268"/>
          </w:tcPr>
          <w:p>
            <w:pPr>
              <w:spacing w:after="0" w:line="252" w:lineRule="auto"/>
            </w:pPr>
            <w:r>
              <w:rPr>
                <w:b/>
                <w:sz w:val="17"/>
              </w:rPr>
              <w:t>Grundlage</w:t>
            </w:r>
          </w:p>
        </w:tc>
        <w:tc>
          <w:tcPr>
            <w:tcW w:type="dxa" w:w="7257"/>
          </w:tcPr>
          <w:p>
            <w:pPr>
              <w:spacing w:after="0" w:line="252" w:lineRule="auto"/>
            </w:pPr>
            <w:r>
              <w:rPr>
                <w:sz w:val="17"/>
              </w:rPr>
              <w:t>Stand 14.10.2026 · Quellen: Interface Manual WLS-ERP 2.8, User und Administrator Manual WAMAS Lift &amp; Store 2.8, telegram_fields.yaml, order_builders.py, server.py, FIELD_MAPPING.md, de.json, diff_2.7_to_2.8.md, Telegramme out/einlagerungen/*.json · Excel-Fassung: Feldmapping_Einlagerauftrag_Kommissionierwagen.xlsx</w:t>
            </w:r>
          </w:p>
        </w:tc>
      </w:tr>
    </w:tbl>
    <w:p>
      <w:pPr>
        <w:spacing w:after="40"/>
      </w:pPr>
    </w:p>
    <w:p>
      <w:pPr>
        <w:pStyle w:val="Heading2"/>
      </w:pPr>
      <w:r>
        <w:t>1.4 Änderungshistorie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212"/>
        <w:gridCol w:w="865"/>
        <w:gridCol w:w="2251"/>
        <w:gridCol w:w="5195"/>
      </w:tblGrid>
      <w:tr>
        <w:trPr>
          <w:tblHeader w:val="true"/>
        </w:trPr>
        <w:tc>
          <w:tcPr>
            <w:tcW w:type="dxa" w:w="1212"/>
            <w:shd w:val="clear" w:color="auto" w:fill="FEEE19"/>
          </w:tcPr>
          <w:p>
            <w:pPr>
              <w:spacing w:after="0"/>
            </w:pPr>
            <w:r>
              <w:rPr>
                <w:b/>
                <w:sz w:val="17"/>
              </w:rPr>
              <w:t>Version</w:t>
            </w:r>
          </w:p>
        </w:tc>
        <w:tc>
          <w:tcPr>
            <w:tcW w:type="dxa" w:w="866"/>
            <w:shd w:val="clear" w:color="auto" w:fill="FEEE19"/>
          </w:tcPr>
          <w:p>
            <w:pPr>
              <w:spacing w:after="0"/>
            </w:pPr>
            <w:r>
              <w:rPr>
                <w:b/>
                <w:sz w:val="17"/>
              </w:rPr>
              <w:t>Stand</w:t>
            </w:r>
          </w:p>
        </w:tc>
        <w:tc>
          <w:tcPr>
            <w:tcW w:type="dxa" w:w="2251"/>
            <w:shd w:val="clear" w:color="auto" w:fill="FEEE19"/>
          </w:tcPr>
          <w:p>
            <w:pPr>
              <w:spacing w:after="0"/>
            </w:pPr>
            <w:r>
              <w:rPr>
                <w:b/>
                <w:sz w:val="17"/>
              </w:rPr>
              <w:t>Autor</w:t>
            </w:r>
          </w:p>
        </w:tc>
        <w:tc>
          <w:tcPr>
            <w:tcW w:type="dxa" w:w="5195"/>
            <w:shd w:val="clear" w:color="auto" w:fill="FEEE19"/>
          </w:tcPr>
          <w:p>
            <w:pPr>
              <w:spacing w:after="0"/>
            </w:pPr>
            <w:r>
              <w:rPr>
                <w:b/>
                <w:sz w:val="17"/>
              </w:rPr>
              <w:t>Änderung</w:t>
            </w:r>
          </w:p>
        </w:tc>
      </w:tr>
      <w:tr>
        <w:tc>
          <w:tcPr>
            <w:tcW w:type="dxa" w:w="1212"/>
          </w:tcPr>
          <w:p>
            <w:pPr>
              <w:spacing w:after="0" w:line="252" w:lineRule="auto"/>
            </w:pPr>
            <w:r>
              <w:rPr>
                <w:sz w:val="17"/>
              </w:rPr>
              <w:t>1.0</w:t>
            </w:r>
          </w:p>
        </w:tc>
        <w:tc>
          <w:tcPr>
            <w:tcW w:type="dxa" w:w="866"/>
          </w:tcPr>
          <w:p>
            <w:pPr>
              <w:spacing w:after="0" w:line="252" w:lineRule="auto"/>
            </w:pPr>
            <w:r>
              <w:rPr>
                <w:sz w:val="17"/>
              </w:rPr>
              <w:t>14.10.2026</w:t>
            </w:r>
          </w:p>
        </w:tc>
        <w:tc>
          <w:tcPr>
            <w:tcW w:type="dxa" w:w="2251"/>
          </w:tcPr>
          <w:p>
            <w:pPr>
              <w:spacing w:after="0" w:line="252" w:lineRule="auto"/>
            </w:pPr>
            <w:r>
              <w:rPr>
                <w:sz w:val="17"/>
              </w:rPr>
              <w:t>Marek Sobona</w:t>
            </w:r>
          </w:p>
        </w:tc>
        <w:tc>
          <w:tcPr>
            <w:tcW w:type="dxa" w:w="5195"/>
          </w:tcPr>
          <w:p>
            <w:pPr>
              <w:spacing w:after="0" w:line="252" w:lineRule="auto"/>
            </w:pPr>
            <w:r>
              <w:rPr>
                <w:sz w:val="17"/>
              </w:rPr>
              <w:t>Erstfassung im bisherigen Layout (HTML, Word/PDF)</w:t>
            </w:r>
          </w:p>
        </w:tc>
      </w:tr>
      <w:tr>
        <w:tc>
          <w:tcPr>
            <w:tcW w:type="dxa" w:w="1212"/>
          </w:tcPr>
          <w:p>
            <w:pPr>
              <w:spacing w:after="0" w:line="252" w:lineRule="auto"/>
            </w:pPr>
            <w:r>
              <w:rPr>
                <w:sz w:val="17"/>
              </w:rPr>
              <w:t>2.0 (Redesign)</w:t>
            </w:r>
          </w:p>
        </w:tc>
        <w:tc>
          <w:tcPr>
            <w:tcW w:type="dxa" w:w="866"/>
          </w:tcPr>
          <w:p>
            <w:pPr>
              <w:spacing w:after="0" w:line="252" w:lineRule="auto"/>
            </w:pPr>
            <w:r>
              <w:rPr>
                <w:sz w:val="17"/>
              </w:rPr>
              <w:t>14.10.2026</w:t>
            </w:r>
          </w:p>
        </w:tc>
        <w:tc>
          <w:tcPr>
            <w:tcW w:type="dxa" w:w="2251"/>
          </w:tcPr>
          <w:p>
            <w:pPr>
              <w:spacing w:after="0" w:line="252" w:lineRule="auto"/>
            </w:pPr>
            <w:r>
              <w:rPr>
                <w:sz w:val="17"/>
              </w:rPr>
              <w:t>Marek Sobona / SSI SCHÄFER</w:t>
            </w:r>
          </w:p>
        </w:tc>
        <w:tc>
          <w:tcPr>
            <w:tcW w:type="dxa" w:w="5195"/>
          </w:tcPr>
          <w:p>
            <w:pPr>
              <w:spacing w:after="0" w:line="252" w:lineRule="auto"/>
            </w:pPr>
            <w:r>
              <w:rPr>
                <w:sz w:val="17"/>
              </w:rPr>
              <w:t>Redesign im SSI-SCHÄFER-Design-Kit: Titelseite, Inhaltsverzeichnis, Kapitel „Über dieses Dokument“, Stolperfallen, Praxisbeispiele, offene Fragen/Lücken und Quellenverzeichnis ergänzt bzw. aus vorhandenen Abschnitten gebildet; Kapitel neu nummeriert, Querverweise angepasst; fachlicher Inhalt unverändert</w:t>
            </w:r>
          </w:p>
        </w:tc>
      </w:tr>
      <w:tr>
        <w:tc>
          <w:tcPr>
            <w:tcW w:type="dxa" w:w="1212"/>
          </w:tcPr>
          <w:p>
            <w:pPr>
              <w:spacing w:after="0" w:line="252" w:lineRule="auto"/>
            </w:pPr>
            <w:r>
              <w:rPr>
                <w:sz w:val="17"/>
              </w:rPr>
              <w:t>2.1</w:t>
            </w:r>
          </w:p>
        </w:tc>
        <w:tc>
          <w:tcPr>
            <w:tcW w:type="dxa" w:w="866"/>
          </w:tcPr>
          <w:p>
            <w:pPr>
              <w:spacing w:after="0" w:line="252" w:lineRule="auto"/>
            </w:pPr>
            <w:r>
              <w:rPr>
                <w:sz w:val="17"/>
              </w:rPr>
              <w:t>20.10.2026</w:t>
            </w:r>
          </w:p>
        </w:tc>
        <w:tc>
          <w:tcPr>
            <w:tcW w:type="dxa" w:w="2251"/>
          </w:tcPr>
          <w:p>
            <w:pPr>
              <w:spacing w:after="0" w:line="252" w:lineRule="auto"/>
            </w:pPr>
            <w:r>
              <w:rPr>
                <w:sz w:val="17"/>
              </w:rPr>
              <w:t>Marek Sobona</w:t>
            </w:r>
          </w:p>
        </w:tc>
        <w:tc>
          <w:tcPr>
            <w:tcW w:type="dxa" w:w="5195"/>
          </w:tcPr>
          <w:p>
            <w:pPr>
              <w:spacing w:after="0" w:line="252" w:lineRule="auto"/>
            </w:pPr>
            <w:r>
              <w:rPr>
                <w:sz w:val="17"/>
              </w:rPr>
              <w:t>Kundenname korrigiert: Acumax AG</w:t>
            </w:r>
          </w:p>
        </w:tc>
      </w:tr>
    </w:tbl>
    <w:p>
      <w:pPr>
        <w:pStyle w:val="BeschriftungSSI"/>
      </w:pPr>
      <w:r>
        <w:t>Tab. 1: Änderungshistorie</w:t>
      </w:r>
    </w:p>
    <w:p>
      <w:pPr>
        <w:pStyle w:val="Heading1"/>
      </w:pPr>
      <w:r>
        <w:t>2 Kurzfassung</w:t>
      </w:r>
    </w:p>
    <w:p>
      <w:pPr>
        <w:pStyle w:val="ListBullet"/>
      </w:pPr>
      <w:r>
        <w:t>BC Dynamics (Dynamics Management System) erfasst den Wareneingang ausserhalb von WAMAS und sendet den Einlagerauftrag als Host (WLSSD002, typeId RECV).</w:t>
      </w:r>
    </w:p>
    <w:p>
      <w:pPr>
        <w:pStyle w:val="ListBullet"/>
      </w:pPr>
      <w:r>
        <w:t>Wagen und Fach stehen in der Positions-Referenz WLSSDLEXTREF001, einer Liste innerhalb jeder Position WLSSDL002: clientId DEFAULT, demandNo (= Kopf), extRefKey WAGE, extRefVal1 = Wagennummer (KW-xxxx), extRefVal2 = Fach (A1 bis C3), sysPartnerLine (= Zeile der Position). So ist jede Position (Artikel, Menge) einem Fach zugeordnet.</w:t>
      </w:r>
    </w:p>
    <w:p>
      <w:pPr>
        <w:pStyle w:val="ListBullet"/>
      </w:pPr>
      <w:r>
        <w:t>Einl000031 ist das echt gesendete Telegramm (14.10.2026, 15:07). Einl000032 und Einl000033 sind daraus abgeleitet. Abweichungen zum bisherigen Stand: info „Wagen KW-1001“, Kopf-extRefVal2 LS-AKU-1002 statt Bestellnummer (Klärung offen).</w:t>
      </w:r>
    </w:p>
    <w:p>
      <w:pPr>
        <w:pStyle w:val="ListBullet"/>
      </w:pPr>
      <w:r>
        <w:t>Lieferschein: Die Lieferscheinnummer steht im Standardfeld noteNo (WLSSD002, max. 18) und kann allein als Lieferschein dienen. Die Kopf-Referenz WLSSDEXTREF001 (LIEFERSCHEIN / Lieferschein-Nr. / Bestellnummer) bleibt optional zusätzlich, für Bestellnummer und Touch-Anzeige. Empfehlung: noteNo immer, extRef nach Bedarf.</w:t>
      </w:r>
    </w:p>
    <w:p>
      <w:pPr>
        <w:pStyle w:val="ListBullet"/>
      </w:pPr>
      <w:r>
        <w:t>info und info2 (WLSSD002, je max. 256) sind freie, optionale Felder für Zusatzinformationen, z. B. „Wagen KW-1001“. An der Position gibt es keine info-Felder.</w:t>
      </w:r>
    </w:p>
    <w:p>
      <w:pPr>
        <w:pStyle w:val="ListBullet"/>
      </w:pPr>
      <w:r>
        <w:t>Seriennummer: CSIA 1 = Seriennummer (Vorgabe). Sie geht je Position in csia1 (WLSSDL002, max. 50); der Artikel braucht csiaStockMode01 und csiaIgRegistration01 (je MANDATORY). Die Acumax-Aufträge haben keine Seriennummern.</w:t>
      </w:r>
    </w:p>
    <w:p>
      <w:pPr>
        <w:pStyle w:val="ListBullet"/>
      </w:pPr>
      <w:r>
        <w:t>Charge und MHD: Standardfelder batch (S 20) und bbDate (DA 8, JJJJMMTT) in WLSSDL002, keine CSIA. Artikelstamm: batchStockMode/igBatchRegistration bzw. bbDateStockMode/igBbDateRegistration MANDATORY, für FEFO timeBasedAccMode BBD. Acumax-Aufträge senden beides leer.</w:t>
      </w:r>
    </w:p>
    <w:p>
      <w:pPr>
        <w:pStyle w:val="ListBullet"/>
      </w:pPr>
      <w:r>
        <w:t>Optional kann die Wagennummer als zweite Kopf-Referenz (WAGE) mitgesendet werden; in Einl000031 bis 33 nicht genutzt.</w:t>
      </w:r>
    </w:p>
    <w:p>
      <w:pPr>
        <w:pStyle w:val="ListBullet"/>
      </w:pPr>
      <w:r>
        <w:t>Nicht empfohlen: Wagen/Fach nur in info/info2 (info darf zusätzlich „Wagen KW-xxxx“ als Anzeige enthalten), gemeinsame Positions-Referenz für alle Zeilen (Fach wäre überall gleich), extLuId (erst WLSSD003), Präfixe wie „Wage Nr:“ in den Werten.</w:t>
      </w:r>
    </w:p>
    <w:p>
      <w:pPr>
        <w:pStyle w:val="ListBullet"/>
      </w:pPr>
      <w:r>
        <w:t>Ein Artikel in zwei Fächern wird als zwei Positionen gesendet (Einl000032: JB-3030 in A1 und A2).</w:t>
      </w:r>
    </w:p>
    <w:p>
      <w:pPr>
        <w:pStyle w:val="ListBullet"/>
      </w:pPr>
      <w:r>
        <w:t>Offene Punkte: Schlüsselname WAGE und Werteformat bestätigen, CSIA 01 in WAMAS (MD017/MD080) einrichten und Verhalten am Lift testen, Charge-/MHD-Artikel festlegen und Vorbelegung am Lift testen, Recordversion 002 oder 003, ACK-Rückweg an BC Dynamics, Wagenfreigabe bei FINISHED.</w:t>
      </w:r>
    </w:p>
    <w:p>
      <w:r>
        <w:t>Legende: [Pflicht] vom Sender zu liefern · [Pflicht (auto)] Konstante oder abgeleitet · [optional] · [nicht senden] . Die Spalte „Herkunft in BC Dynamics“ ist ein Vorschlag [Annahme] ; die BC-Feldnamen sind noch mit dem BC-Team abzustimmen.</w:t>
      </w:r>
    </w:p>
    <w:p>
      <w:pPr>
        <w:pStyle w:val="Heading2"/>
      </w:pPr>
      <w:r>
        <w:t>2.1 Aufbau des Telegramms (echt gesendet: Einl000031, 14.10.2026, 15:07)</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DI_TELEGRAMS.DI_TELEGRAM[ ]</w:t>
            </w:r>
          </w:p>
          <w:p>
            <w:pPr>
              <w:pStyle w:val="Code"/>
            </w:pPr>
            <w:r>
              <w:t xml:space="preserve"> ├─ description            ["Auto Generated"]</w:t>
            </w:r>
          </w:p>
          <w:p>
            <w:pPr>
              <w:pStyle w:val="Code"/>
            </w:pPr>
            <w:r>
              <w:t xml:space="preserve"> ├─ header.FULL            HOST → WAMAS, Sequenz 0, Zeit 20261014150745, Satzart WLSSD002</w:t>
            </w:r>
          </w:p>
          <w:p>
            <w:pPr>
              <w:pStyle w:val="Code"/>
            </w:pPr>
            <w:r>
              <w:t xml:space="preserve"> └─ body</w:t>
            </w:r>
          </w:p>
          <w:p>
            <w:pPr>
              <w:pStyle w:val="Code"/>
            </w:pPr>
            <w:r>
              <w:t xml:space="preserve">     └─ WLSSD002  Kopf      clientId DEFAULT, demandNo Einl000031, priority 1, noteNo LS-AKU-1001 (= Lieferschein),</w:t>
            </w:r>
          </w:p>
          <w:p>
            <w:pPr>
              <w:pStyle w:val="Code"/>
            </w:pPr>
            <w:r>
              <w:t xml:space="preserve">         │                    typeId RECV, zone ZONEA, info "Wagen KW-1001" (frei), info2 ""</w:t>
            </w:r>
          </w:p>
          <w:p>
            <w:pPr>
              <w:pStyle w:val="Code"/>
            </w:pPr>
            <w:r>
              <w:t xml:space="preserve">         ├─ WLSSDL002 [1..n]  Position   demandNo Einl000031, sysPartnerLine 1, itemNo KT3, batch "", bbDate "", baseQty 90.0, ... (csia1 nicht gesendet)</w:t>
            </w:r>
          </w:p>
          <w:p>
            <w:pPr>
              <w:pStyle w:val="Code"/>
            </w:pPr>
            <w:r>
              <w:t xml:space="preserve">         │   └─ WLSSDLEXTREF001 [0..n]  (Liste IN der Position)</w:t>
            </w:r>
          </w:p>
          <w:p>
            <w:pPr>
              <w:pStyle w:val="Code"/>
            </w:pPr>
            <w:r>
              <w:t xml:space="preserve">         │        clientId DEFAULT, demandNo Einl000031, extRefKey WAGE,</w:t>
            </w:r>
          </w:p>
          <w:p>
            <w:pPr>
              <w:pStyle w:val="Code"/>
            </w:pPr>
            <w:r>
              <w:t xml:space="preserve">         │        extRefVal1 KW-1001, extRefVal2 A1, sysPartnerLine 1  (= Zeile der Position)</w:t>
            </w:r>
          </w:p>
          <w:p>
            <w:pPr>
              <w:pStyle w:val="Code"/>
            </w:pPr>
            <w:r>
              <w:t xml:space="preserve">         ├─ WLSSDL002  Position 2 (KT2, 60.0)  └─ WLSSDLEXTREF001: ... WAGE | KW-1001 | A2 | sysPartnerLine 2</w:t>
            </w:r>
          </w:p>
          <w:p>
            <w:pPr>
              <w:pStyle w:val="Code"/>
            </w:pPr>
            <w:r>
              <w:t xml:space="preserve">         ├─ WLSSDL002  Position 3 (KT5, 45.0)  └─ WLSSDLEXTREF001: ... WAGE | KW-1001 | A3 | sysPartnerLine 3</w:t>
            </w:r>
          </w:p>
          <w:p>
            <w:pPr>
              <w:pStyle w:val="Code"/>
            </w:pPr>
            <w:r>
              <w:t xml:space="preserve">         └─ WLSSDEXTREF001 [0..n]  Kopf   clientId DEFAULT, demandNo Einl000031,</w:t>
            </w:r>
          </w:p>
          <w:p>
            <w:pPr>
              <w:pStyle w:val="Code"/>
            </w:pPr>
            <w:r>
              <w:t xml:space="preserve">                                   LIEFERSCHEIN | LS-AKU-1001 | LS-AKU-1002 (echt, erwartet 4500200101)</w:t>
            </w:r>
          </w:p>
          <w:p>
            <w:pPr>
              <w:pStyle w:val="Code"/>
            </w:pPr>
            <w:r>
              <w:t xml:space="preserve"> </w:t>
            </w:r>
          </w:p>
          <w:p>
            <w:pPr>
              <w:pStyle w:val="Code"/>
            </w:pPr>
            <w:r>
              <w:t>Vorab, eigenes Telegramm:  WLSITEM001 → WLSITEMDESC001, WLSITEMCUBATURE001</w:t>
            </w:r>
          </w:p>
        </w:tc>
      </w:tr>
    </w:tbl>
    <w:p>
      <w:pPr>
        <w:pStyle w:val="BeschriftungSSI"/>
      </w:pPr>
      <w:r>
        <w:t>Abb. 1: Aufbau: Aufbau des Telegramms (echt gesendet: Einl000031, 14.10.2026, 15:07)</w:t>
      </w:r>
    </w:p>
    <w:p>
      <w:pPr>
        <w:pStyle w:val="Quelle"/>
      </w:pPr>
      <w:r>
        <w:rPr>
          <w:b/>
        </w:rPr>
        <w:t xml:space="preserve">Quelle: </w:t>
      </w:r>
      <w:r>
        <w:rPr>
          <w:sz w:val="17"/>
        </w:rPr>
        <w:t>Vorgängerdokument v1.0, Kap. „Kurzfassung“; Belege je Aussage siehe Kennzeichnung und Quellenverzeichnis</w:t>
      </w:r>
    </w:p>
    <w:p>
      <w:pPr>
        <w:pStyle w:val="Heading1"/>
      </w:pPr>
      <w:r>
        <w:t>3 DI-Kopf (header.FULL)</w:t>
      </w:r>
    </w:p>
    <w:p>
      <w:r>
        <w:t>Hülle jedes Telegramms. Gleich für Einlagerauftrag und Artikelstamm.</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552"/>
        <w:gridCol w:w="1905"/>
        <w:gridCol w:w="1270"/>
        <w:gridCol w:w="1764"/>
        <w:gridCol w:w="3034"/>
      </w:tblGrid>
      <w:tr>
        <w:trPr>
          <w:tblHeader w:val="true"/>
        </w:trPr>
        <w:tc>
          <w:tcPr>
            <w:tcW w:type="dxa" w:w="1552"/>
            <w:shd w:val="clear" w:color="auto" w:fill="FEEE19"/>
          </w:tcPr>
          <w:p>
            <w:pPr>
              <w:spacing w:after="0"/>
            </w:pPr>
            <w:r>
              <w:rPr>
                <w:b/>
                <w:sz w:val="17"/>
              </w:rPr>
              <w:t>Feld</w:t>
            </w:r>
          </w:p>
        </w:tc>
        <w:tc>
          <w:tcPr>
            <w:tcW w:type="dxa" w:w="1905"/>
            <w:shd w:val="clear" w:color="auto" w:fill="FEEE19"/>
          </w:tcPr>
          <w:p>
            <w:pPr>
              <w:spacing w:after="0"/>
            </w:pPr>
            <w:r>
              <w:rPr>
                <w:b/>
                <w:sz w:val="17"/>
              </w:rPr>
              <w:t>Bedeutung</w:t>
            </w:r>
          </w:p>
        </w:tc>
        <w:tc>
          <w:tcPr>
            <w:tcW w:type="dxa" w:w="1270"/>
            <w:shd w:val="clear" w:color="auto" w:fill="FEEE19"/>
          </w:tcPr>
          <w:p>
            <w:pPr>
              <w:spacing w:after="0"/>
            </w:pPr>
            <w:r>
              <w:rPr>
                <w:b/>
                <w:sz w:val="17"/>
              </w:rPr>
              <w:t>Pflicht / optional</w:t>
            </w:r>
          </w:p>
        </w:tc>
        <w:tc>
          <w:tcPr>
            <w:tcW w:type="dxa" w:w="1764"/>
            <w:shd w:val="clear" w:color="auto" w:fill="FEEE19"/>
          </w:tcPr>
          <w:p>
            <w:pPr>
              <w:spacing w:after="0"/>
            </w:pPr>
            <w:r>
              <w:rPr>
                <w:b/>
                <w:sz w:val="17"/>
              </w:rPr>
              <w:t>Länge / Format</w:t>
            </w:r>
          </w:p>
        </w:tc>
        <w:tc>
          <w:tcPr>
            <w:tcW w:type="dxa" w:w="3034"/>
            <w:shd w:val="clear" w:color="auto" w:fill="FEEE19"/>
          </w:tcPr>
          <w:p>
            <w:pPr>
              <w:spacing w:after="0"/>
            </w:pPr>
            <w:r>
              <w:rPr>
                <w:b/>
                <w:sz w:val="17"/>
              </w:rPr>
              <w:t>Herkunft in BC Dynamics</w:t>
            </w:r>
          </w:p>
        </w:tc>
      </w:tr>
      <w:tr>
        <w:tc>
          <w:tcPr>
            <w:tcW w:type="dxa" w:w="1552"/>
          </w:tcPr>
          <w:p>
            <w:pPr>
              <w:spacing w:after="0" w:line="252" w:lineRule="auto"/>
            </w:pPr>
            <w:r>
              <w:rPr>
                <w:sz w:val="17"/>
              </w:rPr>
              <w:t>HEADER_SOURCE</w:t>
            </w:r>
          </w:p>
        </w:tc>
        <w:tc>
          <w:tcPr>
            <w:tcW w:type="dxa" w:w="1905"/>
          </w:tcPr>
          <w:p>
            <w:pPr>
              <w:spacing w:after="0" w:line="252" w:lineRule="auto"/>
            </w:pPr>
            <w:r>
              <w:rPr>
                <w:sz w:val="17"/>
              </w:rPr>
              <w:t>Absender (Systempartner)</w:t>
            </w:r>
          </w:p>
        </w:tc>
        <w:tc>
          <w:tcPr>
            <w:tcW w:type="dxa" w:w="1270"/>
          </w:tcPr>
          <w:p>
            <w:pPr>
              <w:spacing w:after="0" w:line="252" w:lineRule="auto"/>
            </w:pPr>
            <w:r>
              <w:rPr>
                <w:sz w:val="17"/>
              </w:rPr>
              <w:t>[Pflicht (auto)]</w:t>
            </w:r>
          </w:p>
        </w:tc>
        <w:tc>
          <w:tcPr>
            <w:tcW w:type="dxa" w:w="1764"/>
          </w:tcPr>
          <w:p>
            <w:pPr>
              <w:spacing w:after="0" w:line="252" w:lineRule="auto"/>
            </w:pPr>
            <w:r>
              <w:rPr>
                <w:sz w:val="17"/>
              </w:rPr>
              <w:t>Text, fest</w:t>
            </w:r>
          </w:p>
        </w:tc>
        <w:tc>
          <w:tcPr>
            <w:tcW w:type="dxa" w:w="3034"/>
          </w:tcPr>
          <w:p>
            <w:pPr>
              <w:spacing w:after="0" w:line="252" w:lineRule="auto"/>
            </w:pPr>
            <w:r>
              <w:rPr>
                <w:sz w:val="17"/>
              </w:rPr>
              <w:t>Konstante HOST: BC Dynamics sendet als Host</w:t>
            </w:r>
          </w:p>
        </w:tc>
      </w:tr>
      <w:tr>
        <w:tc>
          <w:tcPr>
            <w:tcW w:type="dxa" w:w="1552"/>
          </w:tcPr>
          <w:p>
            <w:pPr>
              <w:spacing w:after="0" w:line="252" w:lineRule="auto"/>
            </w:pPr>
            <w:r>
              <w:rPr>
                <w:sz w:val="17"/>
              </w:rPr>
              <w:t>HEADER_​DESTINATION</w:t>
            </w:r>
          </w:p>
        </w:tc>
        <w:tc>
          <w:tcPr>
            <w:tcW w:type="dxa" w:w="1905"/>
          </w:tcPr>
          <w:p>
            <w:pPr>
              <w:spacing w:after="0" w:line="252" w:lineRule="auto"/>
            </w:pPr>
            <w:r>
              <w:rPr>
                <w:sz w:val="17"/>
              </w:rPr>
              <w:t>Empfänger</w:t>
            </w:r>
          </w:p>
        </w:tc>
        <w:tc>
          <w:tcPr>
            <w:tcW w:type="dxa" w:w="1270"/>
          </w:tcPr>
          <w:p>
            <w:pPr>
              <w:spacing w:after="0" w:line="252" w:lineRule="auto"/>
            </w:pPr>
            <w:r>
              <w:rPr>
                <w:sz w:val="17"/>
              </w:rPr>
              <w:t>[Pflicht (auto)]</w:t>
            </w:r>
          </w:p>
        </w:tc>
        <w:tc>
          <w:tcPr>
            <w:tcW w:type="dxa" w:w="1764"/>
          </w:tcPr>
          <w:p>
            <w:pPr>
              <w:spacing w:after="0" w:line="252" w:lineRule="auto"/>
            </w:pPr>
            <w:r>
              <w:rPr>
                <w:sz w:val="17"/>
              </w:rPr>
              <w:t>Text, fest</w:t>
            </w:r>
          </w:p>
        </w:tc>
        <w:tc>
          <w:tcPr>
            <w:tcW w:type="dxa" w:w="3034"/>
          </w:tcPr>
          <w:p>
            <w:pPr>
              <w:spacing w:after="0" w:line="252" w:lineRule="auto"/>
            </w:pPr>
            <w:r>
              <w:rPr>
                <w:sz w:val="17"/>
              </w:rPr>
              <w:t>Konstante WAMAS</w:t>
            </w:r>
          </w:p>
        </w:tc>
      </w:tr>
      <w:tr>
        <w:tc>
          <w:tcPr>
            <w:tcW w:type="dxa" w:w="1552"/>
          </w:tcPr>
          <w:p>
            <w:pPr>
              <w:spacing w:after="0" w:line="252" w:lineRule="auto"/>
            </w:pPr>
            <w:r>
              <w:rPr>
                <w:sz w:val="17"/>
              </w:rPr>
              <w:t>HEADER_SEQUENCE</w:t>
            </w:r>
          </w:p>
        </w:tc>
        <w:tc>
          <w:tcPr>
            <w:tcW w:type="dxa" w:w="1905"/>
          </w:tcPr>
          <w:p>
            <w:pPr>
              <w:spacing w:after="0" w:line="252" w:lineRule="auto"/>
            </w:pPr>
            <w:r>
              <w:rPr>
                <w:sz w:val="17"/>
              </w:rPr>
              <w:t>Sequenznummer</w:t>
            </w:r>
          </w:p>
        </w:tc>
        <w:tc>
          <w:tcPr>
            <w:tcW w:type="dxa" w:w="1270"/>
          </w:tcPr>
          <w:p>
            <w:pPr>
              <w:spacing w:after="0" w:line="252" w:lineRule="auto"/>
            </w:pPr>
            <w:r>
              <w:rPr>
                <w:sz w:val="17"/>
              </w:rPr>
              <w:t>[Pflicht (auto)]</w:t>
            </w:r>
          </w:p>
        </w:tc>
        <w:tc>
          <w:tcPr>
            <w:tcW w:type="dxa" w:w="1764"/>
          </w:tcPr>
          <w:p>
            <w:pPr>
              <w:spacing w:after="0" w:line="252" w:lineRule="auto"/>
            </w:pPr>
            <w:r>
              <w:rPr>
                <w:sz w:val="17"/>
              </w:rPr>
              <w:t>Ganzzahl</w:t>
            </w:r>
          </w:p>
        </w:tc>
        <w:tc>
          <w:tcPr>
            <w:tcW w:type="dxa" w:w="3034"/>
          </w:tcPr>
          <w:p>
            <w:pPr>
              <w:spacing w:after="0" w:line="252" w:lineRule="auto"/>
            </w:pPr>
            <w:r>
              <w:rPr>
                <w:sz w:val="17"/>
              </w:rPr>
              <w:t>Konstante 0</w:t>
            </w:r>
          </w:p>
        </w:tc>
      </w:tr>
      <w:tr>
        <w:tc>
          <w:tcPr>
            <w:tcW w:type="dxa" w:w="1552"/>
          </w:tcPr>
          <w:p>
            <w:pPr>
              <w:spacing w:after="0" w:line="252" w:lineRule="auto"/>
            </w:pPr>
            <w:r>
              <w:rPr>
                <w:sz w:val="17"/>
              </w:rPr>
              <w:t>HEADER_​CREATIONTIME</w:t>
            </w:r>
          </w:p>
        </w:tc>
        <w:tc>
          <w:tcPr>
            <w:tcW w:type="dxa" w:w="1905"/>
          </w:tcPr>
          <w:p>
            <w:pPr>
              <w:spacing w:after="0" w:line="252" w:lineRule="auto"/>
            </w:pPr>
            <w:r>
              <w:rPr>
                <w:sz w:val="17"/>
              </w:rPr>
              <w:t>Erzeugungszeitpunkt</w:t>
            </w:r>
          </w:p>
        </w:tc>
        <w:tc>
          <w:tcPr>
            <w:tcW w:type="dxa" w:w="1270"/>
          </w:tcPr>
          <w:p>
            <w:pPr>
              <w:spacing w:after="0" w:line="252" w:lineRule="auto"/>
            </w:pPr>
            <w:r>
              <w:rPr>
                <w:sz w:val="17"/>
              </w:rPr>
              <w:t>[Pflicht (auto)]</w:t>
            </w:r>
          </w:p>
        </w:tc>
        <w:tc>
          <w:tcPr>
            <w:tcW w:type="dxa" w:w="1764"/>
          </w:tcPr>
          <w:p>
            <w:pPr>
              <w:spacing w:after="0" w:line="252" w:lineRule="auto"/>
            </w:pPr>
            <w:r>
              <w:rPr>
                <w:sz w:val="17"/>
              </w:rPr>
              <w:t>14 Ziffern JJJJMMTThhmmss</w:t>
            </w:r>
          </w:p>
        </w:tc>
        <w:tc>
          <w:tcPr>
            <w:tcW w:type="dxa" w:w="3034"/>
          </w:tcPr>
          <w:p>
            <w:pPr>
              <w:spacing w:after="0" w:line="252" w:lineRule="auto"/>
            </w:pPr>
            <w:r>
              <w:rPr>
                <w:sz w:val="17"/>
              </w:rPr>
              <w:t>Systemzeit beim Erzeugen</w:t>
            </w:r>
          </w:p>
        </w:tc>
      </w:tr>
      <w:tr>
        <w:tc>
          <w:tcPr>
            <w:tcW w:type="dxa" w:w="1552"/>
          </w:tcPr>
          <w:p>
            <w:pPr>
              <w:spacing w:after="0" w:line="252" w:lineRule="auto"/>
            </w:pPr>
            <w:r>
              <w:rPr>
                <w:sz w:val="17"/>
              </w:rPr>
              <w:t>HEADER_​RECORDTYPENAME</w:t>
            </w:r>
          </w:p>
        </w:tc>
        <w:tc>
          <w:tcPr>
            <w:tcW w:type="dxa" w:w="1905"/>
          </w:tcPr>
          <w:p>
            <w:pPr>
              <w:spacing w:after="0" w:line="252" w:lineRule="auto"/>
            </w:pPr>
            <w:r>
              <w:rPr>
                <w:sz w:val="17"/>
              </w:rPr>
              <w:t>Satzart des Körpers</w:t>
            </w:r>
          </w:p>
        </w:tc>
        <w:tc>
          <w:tcPr>
            <w:tcW w:type="dxa" w:w="1270"/>
          </w:tcPr>
          <w:p>
            <w:pPr>
              <w:spacing w:after="0" w:line="252" w:lineRule="auto"/>
            </w:pPr>
            <w:r>
              <w:rPr>
                <w:sz w:val="17"/>
              </w:rPr>
              <w:t>[Pflicht (auto)]</w:t>
            </w:r>
          </w:p>
        </w:tc>
        <w:tc>
          <w:tcPr>
            <w:tcW w:type="dxa" w:w="1764"/>
          </w:tcPr>
          <w:p>
            <w:pPr>
              <w:spacing w:after="0" w:line="252" w:lineRule="auto"/>
            </w:pPr>
            <w:r>
              <w:rPr>
                <w:sz w:val="17"/>
              </w:rPr>
              <w:t>Text</w:t>
            </w:r>
          </w:p>
        </w:tc>
        <w:tc>
          <w:tcPr>
            <w:tcW w:type="dxa" w:w="3034"/>
          </w:tcPr>
          <w:p>
            <w:pPr>
              <w:spacing w:after="0" w:line="252" w:lineRule="auto"/>
            </w:pPr>
            <w:r>
              <w:rPr>
                <w:sz w:val="17"/>
              </w:rPr>
              <w:t>Konstante WLSSD002</w:t>
            </w:r>
          </w:p>
        </w:tc>
      </w:tr>
      <w:tr>
        <w:tc>
          <w:tcPr>
            <w:tcW w:type="dxa" w:w="1552"/>
          </w:tcPr>
          <w:p>
            <w:pPr>
              <w:spacing w:after="0" w:line="252" w:lineRule="auto"/>
            </w:pPr>
            <w:r>
              <w:rPr>
                <w:sz w:val="17"/>
              </w:rPr>
              <w:t>description</w:t>
            </w:r>
          </w:p>
        </w:tc>
        <w:tc>
          <w:tcPr>
            <w:tcW w:type="dxa" w:w="1905"/>
          </w:tcPr>
          <w:p>
            <w:pPr>
              <w:spacing w:after="0" w:line="252" w:lineRule="auto"/>
            </w:pPr>
            <w:r>
              <w:rPr>
                <w:sz w:val="17"/>
              </w:rPr>
              <w:t>Freitext der Telegrammhülle</w:t>
            </w:r>
          </w:p>
        </w:tc>
        <w:tc>
          <w:tcPr>
            <w:tcW w:type="dxa" w:w="1270"/>
          </w:tcPr>
          <w:p>
            <w:pPr>
              <w:spacing w:after="0" w:line="252" w:lineRule="auto"/>
            </w:pPr>
            <w:r>
              <w:rPr>
                <w:sz w:val="17"/>
              </w:rPr>
              <w:t>[optional]</w:t>
            </w:r>
          </w:p>
        </w:tc>
        <w:tc>
          <w:tcPr>
            <w:tcW w:type="dxa" w:w="1764"/>
          </w:tcPr>
          <w:p>
            <w:pPr>
              <w:spacing w:after="0" w:line="252" w:lineRule="auto"/>
            </w:pPr>
            <w:r>
              <w:rPr>
                <w:sz w:val="17"/>
              </w:rPr>
              <w:t>Liste von Texten</w:t>
            </w:r>
          </w:p>
        </w:tc>
        <w:tc>
          <w:tcPr>
            <w:tcW w:type="dxa" w:w="3034"/>
          </w:tcPr>
          <w:p>
            <w:pPr>
              <w:spacing w:after="0" w:line="252" w:lineRule="auto"/>
            </w:pPr>
            <w:r>
              <w:rPr>
                <w:sz w:val="17"/>
              </w:rPr>
              <w:t>Konstante „Auto Generated“</w:t>
            </w:r>
          </w:p>
        </w:tc>
      </w:tr>
    </w:tbl>
    <w:p>
      <w:pPr>
        <w:pStyle w:val="BeschriftungSSI"/>
      </w:pPr>
      <w:r>
        <w:t>Tab. 2: DI-Kopf (header.FULL) (Teil A: Bedeutung, Pflicht, Format, Herkunft)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183"/>
        <w:gridCol w:w="914"/>
        <w:gridCol w:w="1022"/>
        <w:gridCol w:w="1022"/>
        <w:gridCol w:w="2690"/>
        <w:gridCol w:w="2690"/>
      </w:tblGrid>
      <w:tr>
        <w:trPr>
          <w:tblHeader w:val="true"/>
        </w:trPr>
        <w:tc>
          <w:tcPr>
            <w:tcW w:type="dxa" w:w="1184"/>
            <w:shd w:val="clear" w:color="auto" w:fill="FEEE19"/>
          </w:tcPr>
          <w:p>
            <w:pPr>
              <w:spacing w:after="0"/>
            </w:pPr>
            <w:r>
              <w:rPr>
                <w:b/>
                <w:sz w:val="17"/>
              </w:rPr>
              <w:t>Feld</w:t>
            </w:r>
          </w:p>
        </w:tc>
        <w:tc>
          <w:tcPr>
            <w:tcW w:type="dxa" w:w="915"/>
            <w:shd w:val="clear" w:color="auto" w:fill="FEEE19"/>
          </w:tcPr>
          <w:p>
            <w:pPr>
              <w:spacing w:after="0"/>
            </w:pPr>
            <w:r>
              <w:rPr>
                <w:b/>
                <w:sz w:val="17"/>
              </w:rPr>
              <w:t>Einl000031 (echt)</w:t>
            </w:r>
          </w:p>
        </w:tc>
        <w:tc>
          <w:tcPr>
            <w:tcW w:type="dxa" w:w="1022"/>
            <w:shd w:val="clear" w:color="auto" w:fill="FEEE19"/>
          </w:tcPr>
          <w:p>
            <w:pPr>
              <w:spacing w:after="0"/>
            </w:pPr>
            <w:r>
              <w:rPr>
                <w:b/>
                <w:sz w:val="17"/>
              </w:rPr>
              <w:t>Einl000032 (abgel.)</w:t>
            </w:r>
          </w:p>
        </w:tc>
        <w:tc>
          <w:tcPr>
            <w:tcW w:type="dxa" w:w="1022"/>
            <w:shd w:val="clear" w:color="auto" w:fill="FEEE19"/>
          </w:tcPr>
          <w:p>
            <w:pPr>
              <w:spacing w:after="0"/>
            </w:pPr>
            <w:r>
              <w:rPr>
                <w:b/>
                <w:sz w:val="17"/>
              </w:rPr>
              <w:t>Einl000033 (abgel.)</w:t>
            </w:r>
          </w:p>
        </w:tc>
        <w:tc>
          <w:tcPr>
            <w:tcW w:type="dxa" w:w="2691"/>
            <w:shd w:val="clear" w:color="auto" w:fill="FEEE19"/>
          </w:tcPr>
          <w:p>
            <w:pPr>
              <w:spacing w:after="0"/>
            </w:pPr>
            <w:r>
              <w:rPr>
                <w:b/>
                <w:sz w:val="17"/>
              </w:rPr>
              <w:t>Bemerkung</w:t>
            </w:r>
          </w:p>
        </w:tc>
        <w:tc>
          <w:tcPr>
            <w:tcW w:type="dxa" w:w="2691"/>
            <w:shd w:val="clear" w:color="auto" w:fill="FEEE19"/>
          </w:tcPr>
          <w:p>
            <w:pPr>
              <w:spacing w:after="0"/>
            </w:pPr>
            <w:r>
              <w:rPr>
                <w:b/>
                <w:sz w:val="17"/>
              </w:rPr>
              <w:t>Quelle</w:t>
            </w:r>
          </w:p>
        </w:tc>
      </w:tr>
      <w:tr>
        <w:tc>
          <w:tcPr>
            <w:tcW w:type="dxa" w:w="1184"/>
          </w:tcPr>
          <w:p>
            <w:pPr>
              <w:spacing w:after="0" w:line="252" w:lineRule="auto"/>
            </w:pPr>
            <w:r>
              <w:rPr>
                <w:sz w:val="17"/>
              </w:rPr>
              <w:t>HEADER_SOURCE</w:t>
            </w:r>
          </w:p>
        </w:tc>
        <w:tc>
          <w:tcPr>
            <w:tcW w:type="dxa" w:w="915"/>
          </w:tcPr>
          <w:p>
            <w:pPr>
              <w:spacing w:after="0" w:line="252" w:lineRule="auto"/>
            </w:pPr>
            <w:r>
              <w:rPr>
                <w:sz w:val="17"/>
              </w:rPr>
              <w:t>HOST</w:t>
            </w:r>
          </w:p>
        </w:tc>
        <w:tc>
          <w:tcPr>
            <w:tcW w:type="dxa" w:w="1022"/>
          </w:tcPr>
          <w:p>
            <w:pPr>
              <w:spacing w:after="0" w:line="252" w:lineRule="auto"/>
            </w:pPr>
            <w:r>
              <w:rPr>
                <w:sz w:val="17"/>
              </w:rPr>
              <w:t>HOST</w:t>
            </w:r>
          </w:p>
        </w:tc>
        <w:tc>
          <w:tcPr>
            <w:tcW w:type="dxa" w:w="1022"/>
          </w:tcPr>
          <w:p>
            <w:pPr>
              <w:spacing w:after="0" w:line="252" w:lineRule="auto"/>
            </w:pPr>
            <w:r>
              <w:rPr>
                <w:sz w:val="17"/>
              </w:rPr>
              <w:t>HOST</w:t>
            </w:r>
          </w:p>
        </w:tc>
        <w:tc>
          <w:tcPr>
            <w:tcW w:type="dxa" w:w="2691"/>
          </w:tcPr>
          <w:p>
            <w:pPr>
              <w:spacing w:after="0" w:line="252" w:lineRule="auto"/>
            </w:pPr>
            <w:r>
              <w:rPr>
                <w:sz w:val="17"/>
              </w:rPr>
              <w:t>–</w:t>
            </w:r>
          </w:p>
        </w:tc>
        <w:tc>
          <w:tcPr>
            <w:tcW w:type="dxa" w:w="2691"/>
          </w:tcPr>
          <w:p>
            <w:pPr>
              <w:spacing w:after="0" w:line="252" w:lineRule="auto"/>
            </w:pPr>
            <w:r>
              <w:rPr>
                <w:sz w:val="17"/>
              </w:rPr>
              <w:t>order_​builders/​server.​py,</w:t>
            </w:r>
          </w:p>
          <w:p>
            <w:pPr>
              <w:spacing w:after="0"/>
            </w:pPr>
            <w:r>
              <w:rPr>
                <w:sz w:val="17"/>
              </w:rPr>
              <w:t>FIELD_​MAPPING.​md</w:t>
            </w:r>
          </w:p>
        </w:tc>
      </w:tr>
      <w:tr>
        <w:tc>
          <w:tcPr>
            <w:tcW w:type="dxa" w:w="1184"/>
          </w:tcPr>
          <w:p>
            <w:pPr>
              <w:spacing w:after="0" w:line="252" w:lineRule="auto"/>
            </w:pPr>
            <w:r>
              <w:rPr>
                <w:sz w:val="17"/>
              </w:rPr>
              <w:t>HEADER_​DESTINATION</w:t>
            </w:r>
          </w:p>
        </w:tc>
        <w:tc>
          <w:tcPr>
            <w:tcW w:type="dxa" w:w="915"/>
          </w:tcPr>
          <w:p>
            <w:pPr>
              <w:spacing w:after="0" w:line="252" w:lineRule="auto"/>
            </w:pPr>
            <w:r>
              <w:rPr>
                <w:sz w:val="17"/>
              </w:rPr>
              <w:t>WAMAS</w:t>
            </w:r>
          </w:p>
        </w:tc>
        <w:tc>
          <w:tcPr>
            <w:tcW w:type="dxa" w:w="1022"/>
          </w:tcPr>
          <w:p>
            <w:pPr>
              <w:spacing w:after="0" w:line="252" w:lineRule="auto"/>
            </w:pPr>
            <w:r>
              <w:rPr>
                <w:sz w:val="17"/>
              </w:rPr>
              <w:t>WAMAS</w:t>
            </w:r>
          </w:p>
        </w:tc>
        <w:tc>
          <w:tcPr>
            <w:tcW w:type="dxa" w:w="1022"/>
          </w:tcPr>
          <w:p>
            <w:pPr>
              <w:spacing w:after="0" w:line="252" w:lineRule="auto"/>
            </w:pPr>
            <w:r>
              <w:rPr>
                <w:sz w:val="17"/>
              </w:rPr>
              <w:t>WAMAS</w:t>
            </w:r>
          </w:p>
        </w:tc>
        <w:tc>
          <w:tcPr>
            <w:tcW w:type="dxa" w:w="2691"/>
          </w:tcPr>
          <w:p>
            <w:pPr>
              <w:spacing w:after="0" w:line="252" w:lineRule="auto"/>
            </w:pPr>
            <w:r>
              <w:rPr>
                <w:sz w:val="17"/>
              </w:rPr>
              <w:t>–</w:t>
            </w:r>
          </w:p>
        </w:tc>
        <w:tc>
          <w:tcPr>
            <w:tcW w:type="dxa" w:w="2691"/>
          </w:tcPr>
          <w:p>
            <w:pPr>
              <w:spacing w:after="0" w:line="252" w:lineRule="auto"/>
            </w:pPr>
            <w:r>
              <w:rPr>
                <w:sz w:val="17"/>
              </w:rPr>
              <w:t>FIELD_​MAPPING.​md</w:t>
            </w:r>
          </w:p>
        </w:tc>
      </w:tr>
      <w:tr>
        <w:tc>
          <w:tcPr>
            <w:tcW w:type="dxa" w:w="1184"/>
          </w:tcPr>
          <w:p>
            <w:pPr>
              <w:spacing w:after="0" w:line="252" w:lineRule="auto"/>
            </w:pPr>
            <w:r>
              <w:rPr>
                <w:sz w:val="17"/>
              </w:rPr>
              <w:t>HEADER_SEQUENCE</w:t>
            </w:r>
          </w:p>
        </w:tc>
        <w:tc>
          <w:tcPr>
            <w:tcW w:type="dxa" w:w="915"/>
          </w:tcPr>
          <w:p>
            <w:pPr>
              <w:spacing w:after="0" w:line="252" w:lineRule="auto"/>
            </w:pPr>
            <w:r>
              <w:rPr>
                <w:sz w:val="17"/>
              </w:rPr>
              <w:t>0</w:t>
            </w:r>
          </w:p>
        </w:tc>
        <w:tc>
          <w:tcPr>
            <w:tcW w:type="dxa" w:w="1022"/>
          </w:tcPr>
          <w:p>
            <w:pPr>
              <w:spacing w:after="0" w:line="252" w:lineRule="auto"/>
            </w:pPr>
            <w:r>
              <w:rPr>
                <w:sz w:val="17"/>
              </w:rPr>
              <w:t>0</w:t>
            </w:r>
          </w:p>
        </w:tc>
        <w:tc>
          <w:tcPr>
            <w:tcW w:type="dxa" w:w="1022"/>
          </w:tcPr>
          <w:p>
            <w:pPr>
              <w:spacing w:after="0" w:line="252" w:lineRule="auto"/>
            </w:pPr>
            <w:r>
              <w:rPr>
                <w:sz w:val="17"/>
              </w:rPr>
              <w:t>0</w:t>
            </w:r>
          </w:p>
        </w:tc>
        <w:tc>
          <w:tcPr>
            <w:tcW w:type="dxa" w:w="2691"/>
          </w:tcPr>
          <w:p>
            <w:pPr>
              <w:spacing w:after="0" w:line="252" w:lineRule="auto"/>
            </w:pPr>
            <w:r>
              <w:rPr>
                <w:sz w:val="17"/>
              </w:rPr>
              <w:t>–</w:t>
            </w:r>
          </w:p>
        </w:tc>
        <w:tc>
          <w:tcPr>
            <w:tcW w:type="dxa" w:w="2691"/>
          </w:tcPr>
          <w:p>
            <w:pPr>
              <w:spacing w:after="0" w:line="252" w:lineRule="auto"/>
            </w:pPr>
            <w:r>
              <w:rPr>
                <w:sz w:val="17"/>
              </w:rPr>
              <w:t>FIELD_​MAPPING.​md</w:t>
            </w:r>
          </w:p>
        </w:tc>
      </w:tr>
      <w:tr>
        <w:tc>
          <w:tcPr>
            <w:tcW w:type="dxa" w:w="1184"/>
          </w:tcPr>
          <w:p>
            <w:pPr>
              <w:spacing w:after="0" w:line="252" w:lineRule="auto"/>
            </w:pPr>
            <w:r>
              <w:rPr>
                <w:sz w:val="17"/>
              </w:rPr>
              <w:t>HEADER_​CREATIONTIME</w:t>
            </w:r>
          </w:p>
        </w:tc>
        <w:tc>
          <w:tcPr>
            <w:tcW w:type="dxa" w:w="915"/>
          </w:tcPr>
          <w:p>
            <w:pPr>
              <w:spacing w:after="0" w:line="252" w:lineRule="auto"/>
            </w:pPr>
            <w:r>
              <w:rPr>
                <w:sz w:val="17"/>
              </w:rPr>
              <w:t>20261014150745</w:t>
            </w:r>
          </w:p>
        </w:tc>
        <w:tc>
          <w:tcPr>
            <w:tcW w:type="dxa" w:w="1022"/>
          </w:tcPr>
          <w:p>
            <w:pPr>
              <w:spacing w:after="0" w:line="252" w:lineRule="auto"/>
            </w:pPr>
            <w:r>
              <w:rPr>
                <w:sz w:val="17"/>
              </w:rPr>
              <w:t>20261014112148</w:t>
            </w:r>
          </w:p>
        </w:tc>
        <w:tc>
          <w:tcPr>
            <w:tcW w:type="dxa" w:w="1022"/>
          </w:tcPr>
          <w:p>
            <w:pPr>
              <w:spacing w:after="0" w:line="252" w:lineRule="auto"/>
            </w:pPr>
            <w:r>
              <w:rPr>
                <w:sz w:val="17"/>
              </w:rPr>
              <w:t>20261014112148</w:t>
            </w:r>
          </w:p>
        </w:tc>
        <w:tc>
          <w:tcPr>
            <w:tcW w:type="dxa" w:w="2691"/>
          </w:tcPr>
          <w:p>
            <w:pPr>
              <w:spacing w:after="0" w:line="252" w:lineRule="auto"/>
            </w:pPr>
            <w:r>
              <w:rPr>
                <w:sz w:val="17"/>
              </w:rPr>
              <w:t>Lokalzeit des Senders</w:t>
            </w:r>
          </w:p>
        </w:tc>
        <w:tc>
          <w:tcPr>
            <w:tcW w:type="dxa" w:w="2691"/>
          </w:tcPr>
          <w:p>
            <w:pPr>
              <w:spacing w:after="0" w:line="252" w:lineRule="auto"/>
            </w:pPr>
            <w:r>
              <w:rPr>
                <w:sz w:val="17"/>
              </w:rPr>
              <w:t>server.py (_now_wamas_ts)</w:t>
            </w:r>
          </w:p>
        </w:tc>
      </w:tr>
      <w:tr>
        <w:tc>
          <w:tcPr>
            <w:tcW w:type="dxa" w:w="1184"/>
          </w:tcPr>
          <w:p>
            <w:pPr>
              <w:spacing w:after="0" w:line="252" w:lineRule="auto"/>
            </w:pPr>
            <w:r>
              <w:rPr>
                <w:sz w:val="17"/>
              </w:rPr>
              <w:t>HEADER_​RECORDTYPENAME</w:t>
            </w:r>
          </w:p>
        </w:tc>
        <w:tc>
          <w:tcPr>
            <w:tcW w:type="dxa" w:w="915"/>
          </w:tcPr>
          <w:p>
            <w:pPr>
              <w:spacing w:after="0" w:line="252" w:lineRule="auto"/>
            </w:pPr>
            <w:r>
              <w:rPr>
                <w:sz w:val="17"/>
              </w:rPr>
              <w:t>WLSSD002</w:t>
            </w:r>
          </w:p>
        </w:tc>
        <w:tc>
          <w:tcPr>
            <w:tcW w:type="dxa" w:w="1022"/>
          </w:tcPr>
          <w:p>
            <w:pPr>
              <w:spacing w:after="0" w:line="252" w:lineRule="auto"/>
            </w:pPr>
            <w:r>
              <w:rPr>
                <w:sz w:val="17"/>
              </w:rPr>
              <w:t>WLSSD002</w:t>
            </w:r>
          </w:p>
        </w:tc>
        <w:tc>
          <w:tcPr>
            <w:tcW w:type="dxa" w:w="1022"/>
          </w:tcPr>
          <w:p>
            <w:pPr>
              <w:spacing w:after="0" w:line="252" w:lineRule="auto"/>
            </w:pPr>
            <w:r>
              <w:rPr>
                <w:sz w:val="17"/>
              </w:rPr>
              <w:t>WLSSD002</w:t>
            </w:r>
          </w:p>
        </w:tc>
        <w:tc>
          <w:tcPr>
            <w:tcW w:type="dxa" w:w="2691"/>
          </w:tcPr>
          <w:p>
            <w:pPr>
              <w:spacing w:after="0" w:line="252" w:lineRule="auto"/>
            </w:pPr>
            <w:r>
              <w:rPr>
                <w:sz w:val="17"/>
              </w:rPr>
              <w:t>WAMAS-2.​8-Manual nennt WLSSD003; Umstellung offen</w:t>
            </w:r>
          </w:p>
        </w:tc>
        <w:tc>
          <w:tcPr>
            <w:tcW w:type="dxa" w:w="2691"/>
          </w:tcPr>
          <w:p>
            <w:pPr>
              <w:spacing w:after="0" w:line="252" w:lineRule="auto"/>
            </w:pPr>
            <w:r>
              <w:rPr>
                <w:sz w:val="17"/>
              </w:rPr>
              <w:t>server.py TYPE_​CFG,</w:t>
            </w:r>
          </w:p>
          <w:p>
            <w:pPr>
              <w:spacing w:after="0"/>
            </w:pPr>
            <w:r>
              <w:rPr>
                <w:sz w:val="17"/>
              </w:rPr>
              <w:t>diff_​2.​7_​to_​2.​8.​md</w:t>
            </w:r>
          </w:p>
        </w:tc>
      </w:tr>
      <w:tr>
        <w:tc>
          <w:tcPr>
            <w:tcW w:type="dxa" w:w="1184"/>
          </w:tcPr>
          <w:p>
            <w:pPr>
              <w:spacing w:after="0" w:line="252" w:lineRule="auto"/>
            </w:pPr>
            <w:r>
              <w:rPr>
                <w:sz w:val="17"/>
              </w:rPr>
              <w:t>description</w:t>
            </w:r>
          </w:p>
        </w:tc>
        <w:tc>
          <w:tcPr>
            <w:tcW w:type="dxa" w:w="915"/>
          </w:tcPr>
          <w:p>
            <w:pPr>
              <w:spacing w:after="0" w:line="252" w:lineRule="auto"/>
            </w:pPr>
            <w:r>
              <w:rPr>
                <w:sz w:val="17"/>
              </w:rPr>
              <w:t>Auto Generated</w:t>
            </w:r>
          </w:p>
        </w:tc>
        <w:tc>
          <w:tcPr>
            <w:tcW w:type="dxa" w:w="1022"/>
          </w:tcPr>
          <w:p>
            <w:pPr>
              <w:spacing w:after="0" w:line="252" w:lineRule="auto"/>
            </w:pPr>
            <w:r>
              <w:rPr>
                <w:sz w:val="17"/>
              </w:rPr>
              <w:t>Auto Generated</w:t>
            </w:r>
          </w:p>
        </w:tc>
        <w:tc>
          <w:tcPr>
            <w:tcW w:type="dxa" w:w="1022"/>
          </w:tcPr>
          <w:p>
            <w:pPr>
              <w:spacing w:after="0" w:line="252" w:lineRule="auto"/>
            </w:pPr>
            <w:r>
              <w:rPr>
                <w:sz w:val="17"/>
              </w:rPr>
              <w:t>Auto Generated</w:t>
            </w:r>
          </w:p>
        </w:tc>
        <w:tc>
          <w:tcPr>
            <w:tcW w:type="dxa" w:w="2691"/>
          </w:tcPr>
          <w:p>
            <w:pPr>
              <w:spacing w:after="0" w:line="252" w:lineRule="auto"/>
            </w:pPr>
            <w:r>
              <w:rPr>
                <w:sz w:val="17"/>
              </w:rPr>
              <w:t>–</w:t>
            </w:r>
          </w:p>
        </w:tc>
        <w:tc>
          <w:tcPr>
            <w:tcW w:type="dxa" w:w="2691"/>
          </w:tcPr>
          <w:p>
            <w:pPr>
              <w:spacing w:after="0" w:line="252" w:lineRule="auto"/>
            </w:pPr>
            <w:r>
              <w:rPr>
                <w:sz w:val="17"/>
              </w:rPr>
              <w:t>Beispieltelegramme WLSSD_*.json</w:t>
            </w:r>
          </w:p>
        </w:tc>
      </w:tr>
    </w:tbl>
    <w:p>
      <w:pPr>
        <w:pStyle w:val="BeschriftungSSI"/>
      </w:pPr>
      <w:r>
        <w:t>Tab. 3: DI-Kopf (header.FULL) (Teil B: Beispielwerte, Bemerkung, Quelle)</w:t>
      </w:r>
    </w:p>
    <w:p>
      <w:pPr>
        <w:pStyle w:val="Quelle"/>
      </w:pPr>
      <w:r>
        <w:rPr>
          <w:b/>
        </w:rPr>
        <w:t xml:space="preserve">Quelle: </w:t>
      </w:r>
      <w:r>
        <w:rPr>
          <w:sz w:val="17"/>
        </w:rPr>
        <w:t>Vorgängerdokument v1.0, Kap. „DI-Kopf (header.FULL)“; Belege je Aussage siehe Kennzeichnung und Quellenverzeichnis</w:t>
      </w:r>
    </w:p>
    <w:p>
      <w:pPr>
        <w:pStyle w:val="Heading1"/>
      </w:pPr>
      <w:r>
        <w:t>4 WLSSD002: Kopf Einlagerauftrag (Storage Demand)</w:t>
      </w:r>
    </w:p>
    <w:p>
      <w:r>
        <w:t>Ein Kopf pro Auftrag. Enthält die Listen WLSSDL002 (1 bis n) und WLSSDEXTREF001 (0 bis 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79"/>
        <w:gridCol w:w="2274"/>
        <w:gridCol w:w="2179"/>
        <w:gridCol w:w="2653"/>
        <w:gridCol w:w="2037"/>
      </w:tblGrid>
      <w:tr>
        <w:trPr>
          <w:tblHeader w:val="true"/>
        </w:trPr>
        <w:tc>
          <w:tcPr>
            <w:tcW w:type="dxa" w:w="379"/>
            <w:shd w:val="clear" w:color="auto" w:fill="FEEE19"/>
          </w:tcPr>
          <w:p>
            <w:pPr>
              <w:spacing w:after="0"/>
            </w:pPr>
            <w:r>
              <w:rPr>
                <w:b/>
                <w:sz w:val="17"/>
              </w:rPr>
              <w:t>Feld</w:t>
            </w:r>
          </w:p>
        </w:tc>
        <w:tc>
          <w:tcPr>
            <w:tcW w:type="dxa" w:w="2274"/>
            <w:shd w:val="clear" w:color="auto" w:fill="FEEE19"/>
          </w:tcPr>
          <w:p>
            <w:pPr>
              <w:spacing w:after="0"/>
            </w:pPr>
            <w:r>
              <w:rPr>
                <w:b/>
                <w:sz w:val="17"/>
              </w:rPr>
              <w:t>Bedeutung</w:t>
            </w:r>
          </w:p>
        </w:tc>
        <w:tc>
          <w:tcPr>
            <w:tcW w:type="dxa" w:w="2180"/>
            <w:shd w:val="clear" w:color="auto" w:fill="FEEE19"/>
          </w:tcPr>
          <w:p>
            <w:pPr>
              <w:spacing w:after="0"/>
            </w:pPr>
            <w:r>
              <w:rPr>
                <w:b/>
                <w:sz w:val="17"/>
              </w:rPr>
              <w:t>Pflicht / optional</w:t>
            </w:r>
          </w:p>
        </w:tc>
        <w:tc>
          <w:tcPr>
            <w:tcW w:type="dxa" w:w="2654"/>
            <w:shd w:val="clear" w:color="auto" w:fill="FEEE19"/>
          </w:tcPr>
          <w:p>
            <w:pPr>
              <w:spacing w:after="0"/>
            </w:pPr>
            <w:r>
              <w:rPr>
                <w:b/>
                <w:sz w:val="17"/>
              </w:rPr>
              <w:t>Länge / Format</w:t>
            </w:r>
          </w:p>
        </w:tc>
        <w:tc>
          <w:tcPr>
            <w:tcW w:type="dxa" w:w="2038"/>
            <w:shd w:val="clear" w:color="auto" w:fill="FEEE19"/>
          </w:tcPr>
          <w:p>
            <w:pPr>
              <w:spacing w:after="0"/>
            </w:pPr>
            <w:r>
              <w:rPr>
                <w:b/>
                <w:sz w:val="17"/>
              </w:rPr>
              <w:t>Herkunft in BC Dynamics</w:t>
            </w:r>
          </w:p>
        </w:tc>
      </w:tr>
      <w:tr>
        <w:tc>
          <w:tcPr>
            <w:tcW w:type="dxa" w:w="379"/>
          </w:tcPr>
          <w:p>
            <w:pPr>
              <w:spacing w:after="0" w:line="252" w:lineRule="auto"/>
            </w:pPr>
            <w:r>
              <w:rPr>
                <w:sz w:val="17"/>
              </w:rPr>
              <w:t>clientId</w:t>
            </w:r>
          </w:p>
        </w:tc>
        <w:tc>
          <w:tcPr>
            <w:tcW w:type="dxa" w:w="2274"/>
          </w:tcPr>
          <w:p>
            <w:pPr>
              <w:spacing w:after="0" w:line="252" w:lineRule="auto"/>
            </w:pPr>
            <w:r>
              <w:rPr>
                <w:sz w:val="17"/>
              </w:rPr>
              <w:t>Mandant</w:t>
            </w:r>
          </w:p>
        </w:tc>
        <w:tc>
          <w:tcPr>
            <w:tcW w:type="dxa" w:w="2180"/>
          </w:tcPr>
          <w:p>
            <w:pPr>
              <w:spacing w:after="0" w:line="252" w:lineRule="auto"/>
            </w:pPr>
            <w:r>
              <w:rPr>
                <w:sz w:val="17"/>
              </w:rPr>
              <w:t>[Pflicht (auto)]</w:t>
            </w:r>
          </w:p>
        </w:tc>
        <w:tc>
          <w:tcPr>
            <w:tcW w:type="dxa" w:w="2654"/>
          </w:tcPr>
          <w:p>
            <w:pPr>
              <w:spacing w:after="0" w:line="252" w:lineRule="auto"/>
            </w:pPr>
            <w:r>
              <w:rPr>
                <w:sz w:val="17"/>
              </w:rPr>
              <w:t>Text</w:t>
            </w:r>
          </w:p>
        </w:tc>
        <w:tc>
          <w:tcPr>
            <w:tcW w:type="dxa" w:w="2038"/>
          </w:tcPr>
          <w:p>
            <w:pPr>
              <w:spacing w:after="0" w:line="252" w:lineRule="auto"/>
            </w:pPr>
            <w:r>
              <w:rPr>
                <w:sz w:val="17"/>
              </w:rPr>
              <w:t>Konstante DEFAULT</w:t>
            </w:r>
          </w:p>
        </w:tc>
      </w:tr>
      <w:tr>
        <w:tc>
          <w:tcPr>
            <w:tcW w:type="dxa" w:w="379"/>
          </w:tcPr>
          <w:p>
            <w:pPr>
              <w:spacing w:after="0" w:line="252" w:lineRule="auto"/>
            </w:pPr>
            <w:r>
              <w:rPr>
                <w:sz w:val="17"/>
              </w:rPr>
              <w:t>demandNo</w:t>
            </w:r>
          </w:p>
        </w:tc>
        <w:tc>
          <w:tcPr>
            <w:tcW w:type="dxa" w:w="2274"/>
          </w:tcPr>
          <w:p>
            <w:pPr>
              <w:spacing w:after="0" w:line="252" w:lineRule="auto"/>
            </w:pPr>
            <w:r>
              <w:rPr>
                <w:sz w:val="17"/>
              </w:rPr>
              <w:t>Auftragsnummer</w:t>
            </w:r>
          </w:p>
        </w:tc>
        <w:tc>
          <w:tcPr>
            <w:tcW w:type="dxa" w:w="2180"/>
          </w:tcPr>
          <w:p>
            <w:pPr>
              <w:spacing w:after="0" w:line="252" w:lineRule="auto"/>
            </w:pPr>
            <w:r>
              <w:rPr>
                <w:sz w:val="17"/>
              </w:rPr>
              <w:t>[Pflicht]</w:t>
            </w:r>
          </w:p>
        </w:tc>
        <w:tc>
          <w:tcPr>
            <w:tcW w:type="dxa" w:w="2654"/>
          </w:tcPr>
          <w:p>
            <w:pPr>
              <w:spacing w:after="0" w:line="252" w:lineRule="auto"/>
            </w:pPr>
            <w:r>
              <w:rPr>
                <w:sz w:val="17"/>
              </w:rPr>
              <w:t>Text, max. 20 (Referenz-App), eindeutig</w:t>
            </w:r>
          </w:p>
        </w:tc>
        <w:tc>
          <w:tcPr>
            <w:tcW w:type="dxa" w:w="2038"/>
          </w:tcPr>
          <w:p>
            <w:pPr>
              <w:spacing w:after="0" w:line="252" w:lineRule="auto"/>
            </w:pPr>
            <w:r>
              <w:rPr>
                <w:sz w:val="17"/>
              </w:rPr>
              <w:t>Nummernserie Einlagerauftrag in BC Dynamics</w:t>
            </w:r>
          </w:p>
        </w:tc>
      </w:tr>
      <w:tr>
        <w:tc>
          <w:tcPr>
            <w:tcW w:type="dxa" w:w="379"/>
          </w:tcPr>
          <w:p>
            <w:pPr>
              <w:spacing w:after="0" w:line="252" w:lineRule="auto"/>
            </w:pPr>
            <w:r>
              <w:rPr>
                <w:sz w:val="17"/>
              </w:rPr>
              <w:t>priority</w:t>
            </w:r>
          </w:p>
        </w:tc>
        <w:tc>
          <w:tcPr>
            <w:tcW w:type="dxa" w:w="2274"/>
          </w:tcPr>
          <w:p>
            <w:pPr>
              <w:spacing w:after="0" w:line="252" w:lineRule="auto"/>
            </w:pPr>
            <w:r>
              <w:rPr>
                <w:sz w:val="17"/>
              </w:rPr>
              <w:t>Priorität</w:t>
            </w:r>
          </w:p>
        </w:tc>
        <w:tc>
          <w:tcPr>
            <w:tcW w:type="dxa" w:w="2180"/>
          </w:tcPr>
          <w:p>
            <w:pPr>
              <w:spacing w:after="0" w:line="252" w:lineRule="auto"/>
            </w:pPr>
            <w:r>
              <w:rPr>
                <w:sz w:val="17"/>
              </w:rPr>
              <w:t>[Pflicht (auto)]</w:t>
            </w:r>
          </w:p>
        </w:tc>
        <w:tc>
          <w:tcPr>
            <w:tcW w:type="dxa" w:w="2654"/>
          </w:tcPr>
          <w:p>
            <w:pPr>
              <w:spacing w:after="0" w:line="252" w:lineRule="auto"/>
            </w:pPr>
            <w:r>
              <w:rPr>
                <w:sz w:val="17"/>
              </w:rPr>
              <w:t>Ganzzahl</w:t>
            </w:r>
          </w:p>
        </w:tc>
        <w:tc>
          <w:tcPr>
            <w:tcW w:type="dxa" w:w="2038"/>
          </w:tcPr>
          <w:p>
            <w:pPr>
              <w:spacing w:after="0" w:line="252" w:lineRule="auto"/>
            </w:pPr>
            <w:r>
              <w:rPr>
                <w:sz w:val="17"/>
              </w:rPr>
              <w:t>Konstante 1</w:t>
            </w:r>
          </w:p>
        </w:tc>
      </w:tr>
      <w:tr>
        <w:tc>
          <w:tcPr>
            <w:tcW w:type="dxa" w:w="379"/>
          </w:tcPr>
          <w:p>
            <w:pPr>
              <w:spacing w:after="0" w:line="252" w:lineRule="auto"/>
            </w:pPr>
            <w:r>
              <w:rPr>
                <w:sz w:val="17"/>
              </w:rPr>
              <w:t>noteNo</w:t>
            </w:r>
          </w:p>
        </w:tc>
        <w:tc>
          <w:tcPr>
            <w:tcW w:type="dxa" w:w="2274"/>
          </w:tcPr>
          <w:p>
            <w:pPr>
              <w:spacing w:after="0" w:line="252" w:lineRule="auto"/>
            </w:pPr>
            <w:r>
              <w:rPr>
                <w:sz w:val="17"/>
              </w:rPr>
              <w:t>Scheinnummer = Lieferscheinnummer (Standardfeld)</w:t>
            </w:r>
          </w:p>
        </w:tc>
        <w:tc>
          <w:tcPr>
            <w:tcW w:type="dxa" w:w="2180"/>
          </w:tcPr>
          <w:p>
            <w:pPr>
              <w:spacing w:after="0" w:line="252" w:lineRule="auto"/>
            </w:pPr>
            <w:r>
              <w:rPr>
                <w:sz w:val="17"/>
              </w:rPr>
              <w:t>[optional im Telegramm, fachlich immer füllen]</w:t>
            </w:r>
          </w:p>
        </w:tc>
        <w:tc>
          <w:tcPr>
            <w:tcW w:type="dxa" w:w="2654"/>
          </w:tcPr>
          <w:p>
            <w:pPr>
              <w:spacing w:after="0" w:line="252" w:lineRule="auto"/>
            </w:pPr>
            <w:r>
              <w:rPr>
                <w:sz w:val="17"/>
              </w:rPr>
              <w:t>Text S 18 (Interface Manual 2.8); Referenz-App bisher 20</w:t>
            </w:r>
          </w:p>
        </w:tc>
        <w:tc>
          <w:tcPr>
            <w:tcW w:type="dxa" w:w="2038"/>
          </w:tcPr>
          <w:p>
            <w:pPr>
              <w:spacing w:after="0" w:line="252" w:lineRule="auto"/>
            </w:pPr>
            <w:r>
              <w:rPr>
                <w:sz w:val="17"/>
              </w:rPr>
              <w:t>Lieferschein-Nr. des Wareneingangs</w:t>
            </w:r>
          </w:p>
        </w:tc>
      </w:tr>
      <w:tr>
        <w:tc>
          <w:tcPr>
            <w:tcW w:type="dxa" w:w="379"/>
          </w:tcPr>
          <w:p>
            <w:pPr>
              <w:spacing w:after="0" w:line="252" w:lineRule="auto"/>
            </w:pPr>
            <w:r>
              <w:rPr>
                <w:sz w:val="17"/>
              </w:rPr>
              <w:t>typeId</w:t>
            </w:r>
          </w:p>
        </w:tc>
        <w:tc>
          <w:tcPr>
            <w:tcW w:type="dxa" w:w="2274"/>
          </w:tcPr>
          <w:p>
            <w:pPr>
              <w:spacing w:after="0" w:line="252" w:lineRule="auto"/>
            </w:pPr>
            <w:r>
              <w:rPr>
                <w:sz w:val="17"/>
              </w:rPr>
              <w:t>Auftragstyp</w:t>
            </w:r>
          </w:p>
        </w:tc>
        <w:tc>
          <w:tcPr>
            <w:tcW w:type="dxa" w:w="2180"/>
          </w:tcPr>
          <w:p>
            <w:pPr>
              <w:spacing w:after="0" w:line="252" w:lineRule="auto"/>
            </w:pPr>
            <w:r>
              <w:rPr>
                <w:sz w:val="17"/>
              </w:rPr>
              <w:t>[Pflicht (auto)]</w:t>
            </w:r>
          </w:p>
        </w:tc>
        <w:tc>
          <w:tcPr>
            <w:tcW w:type="dxa" w:w="2654"/>
          </w:tcPr>
          <w:p>
            <w:pPr>
              <w:spacing w:after="0" w:line="252" w:lineRule="auto"/>
            </w:pPr>
            <w:r>
              <w:rPr>
                <w:sz w:val="17"/>
              </w:rPr>
              <w:t>Text, 2.8 max. 30, fest RECV</w:t>
            </w:r>
          </w:p>
        </w:tc>
        <w:tc>
          <w:tcPr>
            <w:tcW w:type="dxa" w:w="2038"/>
          </w:tcPr>
          <w:p>
            <w:pPr>
              <w:spacing w:after="0" w:line="252" w:lineRule="auto"/>
            </w:pPr>
            <w:r>
              <w:rPr>
                <w:sz w:val="17"/>
              </w:rPr>
              <w:t>Konstante RECV (Einlagerung)</w:t>
            </w:r>
          </w:p>
        </w:tc>
      </w:tr>
      <w:tr>
        <w:tc>
          <w:tcPr>
            <w:tcW w:type="dxa" w:w="379"/>
          </w:tcPr>
          <w:p>
            <w:pPr>
              <w:spacing w:after="0" w:line="252" w:lineRule="auto"/>
            </w:pPr>
            <w:r>
              <w:rPr>
                <w:sz w:val="17"/>
              </w:rPr>
              <w:t>zone</w:t>
            </w:r>
          </w:p>
        </w:tc>
        <w:tc>
          <w:tcPr>
            <w:tcW w:type="dxa" w:w="2274"/>
          </w:tcPr>
          <w:p>
            <w:pPr>
              <w:spacing w:after="0" w:line="252" w:lineRule="auto"/>
            </w:pPr>
            <w:r>
              <w:rPr>
                <w:sz w:val="17"/>
              </w:rPr>
              <w:t>Zone</w:t>
            </w:r>
          </w:p>
        </w:tc>
        <w:tc>
          <w:tcPr>
            <w:tcW w:type="dxa" w:w="2180"/>
          </w:tcPr>
          <w:p>
            <w:pPr>
              <w:spacing w:after="0" w:line="252" w:lineRule="auto"/>
            </w:pPr>
            <w:r>
              <w:rPr>
                <w:sz w:val="17"/>
              </w:rPr>
              <w:t>[Pflicht (auto)]</w:t>
            </w:r>
          </w:p>
        </w:tc>
        <w:tc>
          <w:tcPr>
            <w:tcW w:type="dxa" w:w="2654"/>
          </w:tcPr>
          <w:p>
            <w:pPr>
              <w:spacing w:after="0" w:line="252" w:lineRule="auto"/>
            </w:pPr>
            <w:r>
              <w:rPr>
                <w:sz w:val="17"/>
              </w:rPr>
              <w:t>Text, Länge satzabhängig laut 2.8</w:t>
            </w:r>
          </w:p>
        </w:tc>
        <w:tc>
          <w:tcPr>
            <w:tcW w:type="dxa" w:w="2038"/>
          </w:tcPr>
          <w:p>
            <w:pPr>
              <w:spacing w:after="0" w:line="252" w:lineRule="auto"/>
            </w:pPr>
            <w:r>
              <w:rPr>
                <w:sz w:val="17"/>
              </w:rPr>
              <w:t>Konstante bzw. Einstellung, Default ZONEA</w:t>
            </w:r>
          </w:p>
        </w:tc>
      </w:tr>
      <w:tr>
        <w:tc>
          <w:tcPr>
            <w:tcW w:type="dxa" w:w="379"/>
          </w:tcPr>
          <w:p>
            <w:pPr>
              <w:spacing w:after="0" w:line="252" w:lineRule="auto"/>
            </w:pPr>
            <w:r>
              <w:rPr>
                <w:sz w:val="17"/>
              </w:rPr>
              <w:t>info</w:t>
            </w:r>
          </w:p>
        </w:tc>
        <w:tc>
          <w:tcPr>
            <w:tcW w:type="dxa" w:w="2274"/>
          </w:tcPr>
          <w:p>
            <w:pPr>
              <w:spacing w:after="0" w:line="252" w:lineRule="auto"/>
            </w:pPr>
            <w:r>
              <w:rPr>
                <w:sz w:val="17"/>
              </w:rPr>
              <w:t>Zusatzinformation 1 (freier Text)</w:t>
            </w:r>
          </w:p>
        </w:tc>
        <w:tc>
          <w:tcPr>
            <w:tcW w:type="dxa" w:w="2180"/>
          </w:tcPr>
          <w:p>
            <w:pPr>
              <w:spacing w:after="0" w:line="252" w:lineRule="auto"/>
            </w:pPr>
            <w:r>
              <w:rPr>
                <w:sz w:val="17"/>
              </w:rPr>
              <w:t>[optional]</w:t>
            </w:r>
          </w:p>
        </w:tc>
        <w:tc>
          <w:tcPr>
            <w:tcW w:type="dxa" w:w="2654"/>
          </w:tcPr>
          <w:p>
            <w:pPr>
              <w:spacing w:after="0" w:line="252" w:lineRule="auto"/>
            </w:pPr>
            <w:r>
              <w:rPr>
                <w:sz w:val="17"/>
              </w:rPr>
              <w:t>Text S 256 (Interface Manual 2.8); Referenz-App 20</w:t>
            </w:r>
          </w:p>
        </w:tc>
        <w:tc>
          <w:tcPr>
            <w:tcW w:type="dxa" w:w="2038"/>
          </w:tcPr>
          <w:p>
            <w:pPr>
              <w:spacing w:after="0" w:line="252" w:lineRule="auto"/>
            </w:pPr>
            <w:r>
              <w:rPr>
                <w:sz w:val="17"/>
              </w:rPr>
              <w:t>frei, z. B. „Wagen “ + Wagennummer</w:t>
            </w:r>
          </w:p>
        </w:tc>
      </w:tr>
      <w:tr>
        <w:tc>
          <w:tcPr>
            <w:tcW w:type="dxa" w:w="379"/>
          </w:tcPr>
          <w:p>
            <w:pPr>
              <w:spacing w:after="0" w:line="252" w:lineRule="auto"/>
            </w:pPr>
            <w:r>
              <w:rPr>
                <w:sz w:val="17"/>
              </w:rPr>
              <w:t>info2</w:t>
            </w:r>
          </w:p>
        </w:tc>
        <w:tc>
          <w:tcPr>
            <w:tcW w:type="dxa" w:w="2274"/>
          </w:tcPr>
          <w:p>
            <w:pPr>
              <w:spacing w:after="0" w:line="252" w:lineRule="auto"/>
            </w:pPr>
            <w:r>
              <w:rPr>
                <w:sz w:val="17"/>
              </w:rPr>
              <w:t>Zusatzinformation 2 (freier Text)</w:t>
            </w:r>
          </w:p>
        </w:tc>
        <w:tc>
          <w:tcPr>
            <w:tcW w:type="dxa" w:w="2180"/>
          </w:tcPr>
          <w:p>
            <w:pPr>
              <w:spacing w:after="0" w:line="252" w:lineRule="auto"/>
            </w:pPr>
            <w:r>
              <w:rPr>
                <w:sz w:val="17"/>
              </w:rPr>
              <w:t>[optional]</w:t>
            </w:r>
          </w:p>
        </w:tc>
        <w:tc>
          <w:tcPr>
            <w:tcW w:type="dxa" w:w="2654"/>
          </w:tcPr>
          <w:p>
            <w:pPr>
              <w:spacing w:after="0" w:line="252" w:lineRule="auto"/>
            </w:pPr>
            <w:r>
              <w:rPr>
                <w:sz w:val="17"/>
              </w:rPr>
              <w:t>Text S 256 (Interface Manual 2.8); Referenz-App 20</w:t>
            </w:r>
          </w:p>
        </w:tc>
        <w:tc>
          <w:tcPr>
            <w:tcW w:type="dxa" w:w="2038"/>
          </w:tcPr>
          <w:p>
            <w:pPr>
              <w:spacing w:after="0" w:line="252" w:lineRule="auto"/>
            </w:pPr>
            <w:r>
              <w:rPr>
                <w:sz w:val="17"/>
              </w:rPr>
              <w:t>frei, z. B. Lieferant oder Hinweis</w:t>
            </w:r>
          </w:p>
        </w:tc>
      </w:tr>
      <w:tr>
        <w:tc>
          <w:tcPr>
            <w:tcW w:type="dxa" w:w="379"/>
          </w:tcPr>
          <w:p>
            <w:pPr>
              <w:spacing w:after="0" w:line="252" w:lineRule="auto"/>
            </w:pPr>
            <w:r>
              <w:rPr>
                <w:sz w:val="17"/>
              </w:rPr>
              <w:t>extLuId</w:t>
            </w:r>
          </w:p>
        </w:tc>
        <w:tc>
          <w:tcPr>
            <w:tcW w:type="dxa" w:w="2274"/>
          </w:tcPr>
          <w:p>
            <w:pPr>
              <w:spacing w:after="0" w:line="252" w:lineRule="auto"/>
            </w:pPr>
            <w:r>
              <w:rPr>
                <w:sz w:val="17"/>
              </w:rPr>
              <w:t>Externe Ladeeinheit</w:t>
            </w:r>
          </w:p>
        </w:tc>
        <w:tc>
          <w:tcPr>
            <w:tcW w:type="dxa" w:w="2180"/>
          </w:tcPr>
          <w:p>
            <w:pPr>
              <w:spacing w:after="0" w:line="252" w:lineRule="auto"/>
            </w:pPr>
            <w:r>
              <w:rPr>
                <w:sz w:val="17"/>
              </w:rPr>
              <w:t>[nicht senden]</w:t>
            </w:r>
          </w:p>
        </w:tc>
        <w:tc>
          <w:tcPr>
            <w:tcW w:type="dxa" w:w="2654"/>
          </w:tcPr>
          <w:p>
            <w:pPr>
              <w:spacing w:after="0" w:line="252" w:lineRule="auto"/>
            </w:pPr>
            <w:r>
              <w:rPr>
                <w:sz w:val="17"/>
              </w:rPr>
              <w:t>max. 20</w:t>
            </w:r>
          </w:p>
        </w:tc>
        <w:tc>
          <w:tcPr>
            <w:tcW w:type="dxa" w:w="2038"/>
          </w:tcPr>
          <w:p>
            <w:pPr>
              <w:spacing w:after="0" w:line="252" w:lineRule="auto"/>
            </w:pPr>
            <w:r>
              <w:rPr>
                <w:sz w:val="17"/>
              </w:rPr>
              <w:t>nicht senden</w:t>
            </w:r>
          </w:p>
        </w:tc>
      </w:tr>
    </w:tbl>
    <w:p>
      <w:pPr>
        <w:pStyle w:val="BeschriftungSSI"/>
      </w:pPr>
      <w:r>
        <w:t>Tab. 4: WLSSD002: Kopf Einlagerauftrag (Storage Demand) (Teil A: Bedeutung, Pflicht, Format, Herkunft)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16"/>
        <w:gridCol w:w="884"/>
        <w:gridCol w:w="988"/>
        <w:gridCol w:w="988"/>
        <w:gridCol w:w="3123"/>
        <w:gridCol w:w="3123"/>
      </w:tblGrid>
      <w:tr>
        <w:trPr>
          <w:tblHeader w:val="true"/>
        </w:trPr>
        <w:tc>
          <w:tcPr>
            <w:tcW w:type="dxa" w:w="416"/>
            <w:shd w:val="clear" w:color="auto" w:fill="FEEE19"/>
          </w:tcPr>
          <w:p>
            <w:pPr>
              <w:spacing w:after="0"/>
            </w:pPr>
            <w:r>
              <w:rPr>
                <w:b/>
                <w:sz w:val="17"/>
              </w:rPr>
              <w:t>Feld</w:t>
            </w:r>
          </w:p>
        </w:tc>
        <w:tc>
          <w:tcPr>
            <w:tcW w:type="dxa" w:w="885"/>
            <w:shd w:val="clear" w:color="auto" w:fill="FEEE19"/>
          </w:tcPr>
          <w:p>
            <w:pPr>
              <w:spacing w:after="0"/>
            </w:pPr>
            <w:r>
              <w:rPr>
                <w:b/>
                <w:sz w:val="17"/>
              </w:rPr>
              <w:t>Einl000031 (echt)</w:t>
            </w:r>
          </w:p>
        </w:tc>
        <w:tc>
          <w:tcPr>
            <w:tcW w:type="dxa" w:w="989"/>
            <w:shd w:val="clear" w:color="auto" w:fill="FEEE19"/>
          </w:tcPr>
          <w:p>
            <w:pPr>
              <w:spacing w:after="0"/>
            </w:pPr>
            <w:r>
              <w:rPr>
                <w:b/>
                <w:sz w:val="17"/>
              </w:rPr>
              <w:t>Einl000032 (abgel.)</w:t>
            </w:r>
          </w:p>
        </w:tc>
        <w:tc>
          <w:tcPr>
            <w:tcW w:type="dxa" w:w="989"/>
            <w:shd w:val="clear" w:color="auto" w:fill="FEEE19"/>
          </w:tcPr>
          <w:p>
            <w:pPr>
              <w:spacing w:after="0"/>
            </w:pPr>
            <w:r>
              <w:rPr>
                <w:b/>
                <w:sz w:val="17"/>
              </w:rPr>
              <w:t>Einl000033 (abgel.)</w:t>
            </w:r>
          </w:p>
        </w:tc>
        <w:tc>
          <w:tcPr>
            <w:tcW w:type="dxa" w:w="3123"/>
            <w:shd w:val="clear" w:color="auto" w:fill="FEEE19"/>
          </w:tcPr>
          <w:p>
            <w:pPr>
              <w:spacing w:after="0"/>
            </w:pPr>
            <w:r>
              <w:rPr>
                <w:b/>
                <w:sz w:val="17"/>
              </w:rPr>
              <w:t>Bemerkung</w:t>
            </w:r>
          </w:p>
        </w:tc>
        <w:tc>
          <w:tcPr>
            <w:tcW w:type="dxa" w:w="3123"/>
            <w:shd w:val="clear" w:color="auto" w:fill="FEEE19"/>
          </w:tcPr>
          <w:p>
            <w:pPr>
              <w:spacing w:after="0"/>
            </w:pPr>
            <w:r>
              <w:rPr>
                <w:b/>
                <w:sz w:val="17"/>
              </w:rPr>
              <w:t>Quelle</w:t>
            </w:r>
          </w:p>
        </w:tc>
      </w:tr>
      <w:tr>
        <w:tc>
          <w:tcPr>
            <w:tcW w:type="dxa" w:w="416"/>
          </w:tcPr>
          <w:p>
            <w:pPr>
              <w:spacing w:after="0" w:line="252" w:lineRule="auto"/>
            </w:pPr>
            <w:r>
              <w:rPr>
                <w:sz w:val="17"/>
              </w:rPr>
              <w:t>clientId</w:t>
            </w:r>
          </w:p>
        </w:tc>
        <w:tc>
          <w:tcPr>
            <w:tcW w:type="dxa" w:w="885"/>
          </w:tcPr>
          <w:p>
            <w:pPr>
              <w:spacing w:after="0" w:line="252" w:lineRule="auto"/>
            </w:pPr>
            <w:r>
              <w:rPr>
                <w:sz w:val="17"/>
              </w:rPr>
              <w:t>DEFAULT</w:t>
            </w:r>
          </w:p>
        </w:tc>
        <w:tc>
          <w:tcPr>
            <w:tcW w:type="dxa" w:w="989"/>
          </w:tcPr>
          <w:p>
            <w:pPr>
              <w:spacing w:after="0" w:line="252" w:lineRule="auto"/>
            </w:pPr>
            <w:r>
              <w:rPr>
                <w:sz w:val="17"/>
              </w:rPr>
              <w:t>DEFAULT</w:t>
            </w:r>
          </w:p>
        </w:tc>
        <w:tc>
          <w:tcPr>
            <w:tcW w:type="dxa" w:w="989"/>
          </w:tcPr>
          <w:p>
            <w:pPr>
              <w:spacing w:after="0" w:line="252" w:lineRule="auto"/>
            </w:pPr>
            <w:r>
              <w:rPr>
                <w:sz w:val="17"/>
              </w:rPr>
              <w:t>DEFAULT</w:t>
            </w:r>
          </w:p>
        </w:tc>
        <w:tc>
          <w:tcPr>
            <w:tcW w:type="dxa" w:w="3123"/>
          </w:tcPr>
          <w:p>
            <w:pPr>
              <w:spacing w:after="0" w:line="252" w:lineRule="auto"/>
            </w:pPr>
            <w:r>
              <w:rPr>
                <w:sz w:val="17"/>
              </w:rPr>
              <w:t>in der Referenz-App nur erweitert änderbar</w:t>
            </w:r>
          </w:p>
        </w:tc>
        <w:tc>
          <w:tcPr>
            <w:tcW w:type="dxa" w:w="3123"/>
          </w:tcPr>
          <w:p>
            <w:pPr>
              <w:spacing w:after="0" w:line="252" w:lineRule="auto"/>
            </w:pPr>
            <w:r>
              <w:rPr>
                <w:sz w:val="17"/>
              </w:rPr>
              <w:t>FIELD_​MAPPING.​md</w:t>
            </w:r>
          </w:p>
        </w:tc>
      </w:tr>
      <w:tr>
        <w:tc>
          <w:tcPr>
            <w:tcW w:type="dxa" w:w="416"/>
          </w:tcPr>
          <w:p>
            <w:pPr>
              <w:spacing w:after="0" w:line="252" w:lineRule="auto"/>
            </w:pPr>
            <w:r>
              <w:rPr>
                <w:sz w:val="17"/>
              </w:rPr>
              <w:t>demandNo</w:t>
            </w:r>
          </w:p>
        </w:tc>
        <w:tc>
          <w:tcPr>
            <w:tcW w:type="dxa" w:w="885"/>
          </w:tcPr>
          <w:p>
            <w:pPr>
              <w:spacing w:after="0" w:line="252" w:lineRule="auto"/>
            </w:pPr>
            <w:r>
              <w:rPr>
                <w:sz w:val="17"/>
              </w:rPr>
              <w:t>Einl000031</w:t>
            </w:r>
          </w:p>
        </w:tc>
        <w:tc>
          <w:tcPr>
            <w:tcW w:type="dxa" w:w="989"/>
          </w:tcPr>
          <w:p>
            <w:pPr>
              <w:spacing w:after="0" w:line="252" w:lineRule="auto"/>
            </w:pPr>
            <w:r>
              <w:rPr>
                <w:sz w:val="17"/>
              </w:rPr>
              <w:t>Einl000032</w:t>
            </w:r>
          </w:p>
        </w:tc>
        <w:tc>
          <w:tcPr>
            <w:tcW w:type="dxa" w:w="989"/>
          </w:tcPr>
          <w:p>
            <w:pPr>
              <w:spacing w:after="0" w:line="252" w:lineRule="auto"/>
            </w:pPr>
            <w:r>
              <w:rPr>
                <w:sz w:val="17"/>
              </w:rPr>
              <w:t>Einl000033</w:t>
            </w:r>
          </w:p>
        </w:tc>
        <w:tc>
          <w:tcPr>
            <w:tcW w:type="dxa" w:w="3123"/>
          </w:tcPr>
          <w:p>
            <w:pPr>
              <w:spacing w:after="0" w:line="252" w:lineRule="auto"/>
            </w:pPr>
            <w:r>
              <w:rPr>
                <w:sz w:val="17"/>
              </w:rPr>
              <w:t>Referenz-App: Präfix Einl + laufende Nummer; in WAMAS als Storage Demand sichtbar</w:t>
            </w:r>
          </w:p>
        </w:tc>
        <w:tc>
          <w:tcPr>
            <w:tcW w:type="dxa" w:w="3123"/>
          </w:tcPr>
          <w:p>
            <w:pPr>
              <w:spacing w:after="0" w:line="252" w:lineRule="auto"/>
            </w:pPr>
            <w:r>
              <w:rPr>
                <w:sz w:val="17"/>
              </w:rPr>
              <w:t>FIELD_​MAPPING.​md,</w:t>
            </w:r>
          </w:p>
          <w:p>
            <w:pPr>
              <w:spacing w:after="0"/>
            </w:pPr>
            <w:r>
              <w:rPr>
                <w:sz w:val="17"/>
              </w:rPr>
              <w:t>server.​py (validate_​order_​number)</w:t>
            </w:r>
          </w:p>
        </w:tc>
      </w:tr>
      <w:tr>
        <w:tc>
          <w:tcPr>
            <w:tcW w:type="dxa" w:w="416"/>
          </w:tcPr>
          <w:p>
            <w:pPr>
              <w:spacing w:after="0" w:line="252" w:lineRule="auto"/>
            </w:pPr>
            <w:r>
              <w:rPr>
                <w:sz w:val="17"/>
              </w:rPr>
              <w:t>priority</w:t>
            </w:r>
          </w:p>
        </w:tc>
        <w:tc>
          <w:tcPr>
            <w:tcW w:type="dxa" w:w="885"/>
          </w:tcPr>
          <w:p>
            <w:pPr>
              <w:spacing w:after="0" w:line="252" w:lineRule="auto"/>
            </w:pPr>
            <w:r>
              <w:rPr>
                <w:sz w:val="17"/>
              </w:rPr>
              <w:t>1</w:t>
            </w:r>
          </w:p>
        </w:tc>
        <w:tc>
          <w:tcPr>
            <w:tcW w:type="dxa" w:w="989"/>
          </w:tcPr>
          <w:p>
            <w:pPr>
              <w:spacing w:after="0" w:line="252" w:lineRule="auto"/>
            </w:pPr>
            <w:r>
              <w:rPr>
                <w:sz w:val="17"/>
              </w:rPr>
              <w:t>1</w:t>
            </w:r>
          </w:p>
        </w:tc>
        <w:tc>
          <w:tcPr>
            <w:tcW w:type="dxa" w:w="989"/>
          </w:tcPr>
          <w:p>
            <w:pPr>
              <w:spacing w:after="0" w:line="252" w:lineRule="auto"/>
            </w:pPr>
            <w:r>
              <w:rPr>
                <w:sz w:val="17"/>
              </w:rPr>
              <w:t>1</w:t>
            </w:r>
          </w:p>
        </w:tc>
        <w:tc>
          <w:tcPr>
            <w:tcW w:type="dxa" w:w="3123"/>
          </w:tcPr>
          <w:p>
            <w:pPr>
              <w:spacing w:after="0" w:line="252" w:lineRule="auto"/>
            </w:pPr>
            <w:r>
              <w:rPr>
                <w:sz w:val="17"/>
              </w:rPr>
              <w:t>–</w:t>
            </w:r>
          </w:p>
        </w:tc>
        <w:tc>
          <w:tcPr>
            <w:tcW w:type="dxa" w:w="3123"/>
          </w:tcPr>
          <w:p>
            <w:pPr>
              <w:spacing w:after="0" w:line="252" w:lineRule="auto"/>
            </w:pPr>
            <w:r>
              <w:rPr>
                <w:sz w:val="17"/>
              </w:rPr>
              <w:t>FIELD_​MAPPING.​md</w:t>
            </w:r>
          </w:p>
        </w:tc>
      </w:tr>
      <w:tr>
        <w:tc>
          <w:tcPr>
            <w:tcW w:type="dxa" w:w="416"/>
          </w:tcPr>
          <w:p>
            <w:pPr>
              <w:spacing w:after="0" w:line="252" w:lineRule="auto"/>
            </w:pPr>
            <w:r>
              <w:rPr>
                <w:sz w:val="17"/>
              </w:rPr>
              <w:t>noteNo</w:t>
            </w:r>
          </w:p>
        </w:tc>
        <w:tc>
          <w:tcPr>
            <w:tcW w:type="dxa" w:w="885"/>
          </w:tcPr>
          <w:p>
            <w:pPr>
              <w:spacing w:after="0" w:line="252" w:lineRule="auto"/>
            </w:pPr>
            <w:r>
              <w:rPr>
                <w:sz w:val="17"/>
              </w:rPr>
              <w:t>LS-AKU-1001</w:t>
            </w:r>
          </w:p>
        </w:tc>
        <w:tc>
          <w:tcPr>
            <w:tcW w:type="dxa" w:w="989"/>
          </w:tcPr>
          <w:p>
            <w:pPr>
              <w:spacing w:after="0" w:line="252" w:lineRule="auto"/>
            </w:pPr>
            <w:r>
              <w:rPr>
                <w:sz w:val="17"/>
              </w:rPr>
              <w:t>LS-AKU-1002</w:t>
            </w:r>
          </w:p>
        </w:tc>
        <w:tc>
          <w:tcPr>
            <w:tcW w:type="dxa" w:w="989"/>
          </w:tcPr>
          <w:p>
            <w:pPr>
              <w:spacing w:after="0" w:line="252" w:lineRule="auto"/>
            </w:pPr>
            <w:r>
              <w:rPr>
                <w:sz w:val="17"/>
              </w:rPr>
              <w:t>LS-AKU-1003</w:t>
            </w:r>
          </w:p>
        </w:tc>
        <w:tc>
          <w:tcPr>
            <w:tcW w:type="dxa" w:w="3123"/>
          </w:tcPr>
          <w:p>
            <w:pPr>
              <w:spacing w:after="0" w:line="252" w:lineRule="auto"/>
            </w:pPr>
            <w:r>
              <w:rPr>
                <w:sz w:val="17"/>
              </w:rPr>
              <w:t>reicht allein als Lieferschein; laut Manual freier Text, nur informativ. Kopf-extRef LIEFERSCHEIN optional zusätzlich (Bestellnummer, Touch-Anzeige). LS-AKU-100x hat 11 Zeichen</w:t>
            </w:r>
          </w:p>
        </w:tc>
        <w:tc>
          <w:tcPr>
            <w:tcW w:type="dxa" w:w="3123"/>
          </w:tcPr>
          <w:p>
            <w:pPr>
              <w:spacing w:after="0" w:line="252" w:lineRule="auto"/>
            </w:pPr>
            <w:r>
              <w:rPr>
                <w:sz w:val="17"/>
              </w:rPr>
              <w:t>Interface Manual 2.8 Tab. 39 und S. 77,</w:t>
            </w:r>
          </w:p>
          <w:p>
            <w:pPr>
              <w:spacing w:after="0"/>
            </w:pPr>
            <w:r>
              <w:rPr>
                <w:sz w:val="17"/>
              </w:rPr>
              <w:t>FIELD_​MAPPING.​md</w:t>
            </w:r>
          </w:p>
        </w:tc>
      </w:tr>
      <w:tr>
        <w:tc>
          <w:tcPr>
            <w:tcW w:type="dxa" w:w="416"/>
          </w:tcPr>
          <w:p>
            <w:pPr>
              <w:spacing w:after="0" w:line="252" w:lineRule="auto"/>
            </w:pPr>
            <w:r>
              <w:rPr>
                <w:sz w:val="17"/>
              </w:rPr>
              <w:t>typeId</w:t>
            </w:r>
          </w:p>
        </w:tc>
        <w:tc>
          <w:tcPr>
            <w:tcW w:type="dxa" w:w="885"/>
          </w:tcPr>
          <w:p>
            <w:pPr>
              <w:spacing w:after="0" w:line="252" w:lineRule="auto"/>
            </w:pPr>
            <w:r>
              <w:rPr>
                <w:sz w:val="17"/>
              </w:rPr>
              <w:t>RECV</w:t>
            </w:r>
          </w:p>
        </w:tc>
        <w:tc>
          <w:tcPr>
            <w:tcW w:type="dxa" w:w="989"/>
          </w:tcPr>
          <w:p>
            <w:pPr>
              <w:spacing w:after="0" w:line="252" w:lineRule="auto"/>
            </w:pPr>
            <w:r>
              <w:rPr>
                <w:sz w:val="17"/>
              </w:rPr>
              <w:t>RECV</w:t>
            </w:r>
          </w:p>
        </w:tc>
        <w:tc>
          <w:tcPr>
            <w:tcW w:type="dxa" w:w="989"/>
          </w:tcPr>
          <w:p>
            <w:pPr>
              <w:spacing w:after="0" w:line="252" w:lineRule="auto"/>
            </w:pPr>
            <w:r>
              <w:rPr>
                <w:sz w:val="17"/>
              </w:rPr>
              <w:t>RECV</w:t>
            </w:r>
          </w:p>
        </w:tc>
        <w:tc>
          <w:tcPr>
            <w:tcW w:type="dxa" w:w="3123"/>
          </w:tcPr>
          <w:p>
            <w:pPr>
              <w:spacing w:after="0" w:line="252" w:lineRule="auto"/>
            </w:pPr>
            <w:r>
              <w:rPr>
                <w:sz w:val="17"/>
              </w:rPr>
              <w:t>in WAMAS als Order type IG angezeigt (vom Nutzer gesehen)</w:t>
            </w:r>
          </w:p>
        </w:tc>
        <w:tc>
          <w:tcPr>
            <w:tcW w:type="dxa" w:w="3123"/>
          </w:tcPr>
          <w:p>
            <w:pPr>
              <w:spacing w:after="0" w:line="252" w:lineRule="auto"/>
            </w:pPr>
            <w:r>
              <w:rPr>
                <w:sz w:val="17"/>
              </w:rPr>
              <w:t>server.py TYPE_CFG</w:t>
            </w:r>
          </w:p>
        </w:tc>
      </w:tr>
      <w:tr>
        <w:tc>
          <w:tcPr>
            <w:tcW w:type="dxa" w:w="416"/>
          </w:tcPr>
          <w:p>
            <w:pPr>
              <w:spacing w:after="0" w:line="252" w:lineRule="auto"/>
            </w:pPr>
            <w:r>
              <w:rPr>
                <w:sz w:val="17"/>
              </w:rPr>
              <w:t>zone</w:t>
            </w:r>
          </w:p>
        </w:tc>
        <w:tc>
          <w:tcPr>
            <w:tcW w:type="dxa" w:w="885"/>
          </w:tcPr>
          <w:p>
            <w:pPr>
              <w:spacing w:after="0" w:line="252" w:lineRule="auto"/>
            </w:pPr>
            <w:r>
              <w:rPr>
                <w:sz w:val="17"/>
              </w:rPr>
              <w:t>ZONEA</w:t>
            </w:r>
          </w:p>
        </w:tc>
        <w:tc>
          <w:tcPr>
            <w:tcW w:type="dxa" w:w="989"/>
          </w:tcPr>
          <w:p>
            <w:pPr>
              <w:spacing w:after="0" w:line="252" w:lineRule="auto"/>
            </w:pPr>
            <w:r>
              <w:rPr>
                <w:sz w:val="17"/>
              </w:rPr>
              <w:t>ZONEA</w:t>
            </w:r>
          </w:p>
        </w:tc>
        <w:tc>
          <w:tcPr>
            <w:tcW w:type="dxa" w:w="989"/>
          </w:tcPr>
          <w:p>
            <w:pPr>
              <w:spacing w:after="0" w:line="252" w:lineRule="auto"/>
            </w:pPr>
            <w:r>
              <w:rPr>
                <w:sz w:val="17"/>
              </w:rPr>
              <w:t>ZONEA</w:t>
            </w:r>
          </w:p>
        </w:tc>
        <w:tc>
          <w:tcPr>
            <w:tcW w:type="dxa" w:w="3123"/>
          </w:tcPr>
          <w:p>
            <w:pPr>
              <w:spacing w:after="0" w:line="252" w:lineRule="auto"/>
            </w:pPr>
            <w:r>
              <w:rPr>
                <w:sz w:val="17"/>
              </w:rPr>
              <w:t>–</w:t>
            </w:r>
          </w:p>
        </w:tc>
        <w:tc>
          <w:tcPr>
            <w:tcW w:type="dxa" w:w="3123"/>
          </w:tcPr>
          <w:p>
            <w:pPr>
              <w:spacing w:after="0" w:line="252" w:lineRule="auto"/>
            </w:pPr>
            <w:r>
              <w:rPr>
                <w:sz w:val="17"/>
              </w:rPr>
              <w:t>FIELD_​MAPPING.​md</w:t>
            </w:r>
          </w:p>
        </w:tc>
      </w:tr>
      <w:tr>
        <w:tc>
          <w:tcPr>
            <w:tcW w:type="dxa" w:w="416"/>
          </w:tcPr>
          <w:p>
            <w:pPr>
              <w:spacing w:after="0" w:line="252" w:lineRule="auto"/>
            </w:pPr>
            <w:r>
              <w:rPr>
                <w:sz w:val="17"/>
              </w:rPr>
              <w:t>info</w:t>
            </w:r>
          </w:p>
        </w:tc>
        <w:tc>
          <w:tcPr>
            <w:tcW w:type="dxa" w:w="885"/>
          </w:tcPr>
          <w:p>
            <w:pPr>
              <w:spacing w:after="0" w:line="252" w:lineRule="auto"/>
            </w:pPr>
            <w:r>
              <w:rPr>
                <w:sz w:val="17"/>
              </w:rPr>
              <w:t>Wagen KW-1001</w:t>
            </w:r>
          </w:p>
        </w:tc>
        <w:tc>
          <w:tcPr>
            <w:tcW w:type="dxa" w:w="989"/>
          </w:tcPr>
          <w:p>
            <w:pPr>
              <w:spacing w:after="0" w:line="252" w:lineRule="auto"/>
            </w:pPr>
            <w:r>
              <w:rPr>
                <w:sz w:val="17"/>
              </w:rPr>
              <w:t>Wagen KW-1002</w:t>
            </w:r>
          </w:p>
        </w:tc>
        <w:tc>
          <w:tcPr>
            <w:tcW w:type="dxa" w:w="989"/>
          </w:tcPr>
          <w:p>
            <w:pPr>
              <w:spacing w:after="0" w:line="252" w:lineRule="auto"/>
            </w:pPr>
            <w:r>
              <w:rPr>
                <w:sz w:val="17"/>
              </w:rPr>
              <w:t>Wagen KW-1003</w:t>
            </w:r>
          </w:p>
        </w:tc>
        <w:tc>
          <w:tcPr>
            <w:tcW w:type="dxa" w:w="3123"/>
          </w:tcPr>
          <w:p>
            <w:pPr>
              <w:spacing w:after="0" w:line="252" w:lineRule="auto"/>
            </w:pPr>
            <w:r>
              <w:rPr>
                <w:sz w:val="17"/>
              </w:rPr>
              <w:t>freies, optionales Feld für Zusatzinformationen, WAMAS wertet es nicht aus; im echt gesendeten Einl000031 „Wagen KW-1001“, Einl000032/33 abgeleitet; ersetzt nicht die Positions-Referenz WLSSDLEXTREF001</w:t>
            </w:r>
          </w:p>
        </w:tc>
        <w:tc>
          <w:tcPr>
            <w:tcW w:type="dxa" w:w="3123"/>
          </w:tcPr>
          <w:p>
            <w:pPr>
              <w:spacing w:after="0" w:line="252" w:lineRule="auto"/>
            </w:pPr>
            <w:r>
              <w:rPr>
                <w:sz w:val="17"/>
              </w:rPr>
              <w:t>Interface Manual 2.8 Tab. 39,</w:t>
            </w:r>
          </w:p>
          <w:p>
            <w:pPr>
              <w:spacing w:after="0"/>
            </w:pPr>
            <w:r>
              <w:rPr>
                <w:sz w:val="17"/>
              </w:rPr>
              <w:t>Telegramm Einl000031 (echt)</w:t>
            </w:r>
          </w:p>
        </w:tc>
      </w:tr>
      <w:tr>
        <w:tc>
          <w:tcPr>
            <w:tcW w:type="dxa" w:w="416"/>
          </w:tcPr>
          <w:p>
            <w:pPr>
              <w:spacing w:after="0" w:line="252" w:lineRule="auto"/>
            </w:pPr>
            <w:r>
              <w:rPr>
                <w:sz w:val="17"/>
              </w:rPr>
              <w:t>info2</w:t>
            </w:r>
          </w:p>
        </w:tc>
        <w:tc>
          <w:tcPr>
            <w:tcW w:type="dxa" w:w="885"/>
          </w:tcPr>
          <w:p>
            <w:pPr>
              <w:spacing w:after="0" w:line="252" w:lineRule="auto"/>
            </w:pPr>
            <w:r>
              <w:rPr>
                <w:sz w:val="17"/>
              </w:rPr>
              <w:t>(leer)</w:t>
            </w:r>
          </w:p>
        </w:tc>
        <w:tc>
          <w:tcPr>
            <w:tcW w:type="dxa" w:w="989"/>
          </w:tcPr>
          <w:p>
            <w:pPr>
              <w:spacing w:after="0" w:line="252" w:lineRule="auto"/>
            </w:pPr>
            <w:r>
              <w:rPr>
                <w:sz w:val="17"/>
              </w:rPr>
              <w:t>(leer)</w:t>
            </w:r>
          </w:p>
        </w:tc>
        <w:tc>
          <w:tcPr>
            <w:tcW w:type="dxa" w:w="989"/>
          </w:tcPr>
          <w:p>
            <w:pPr>
              <w:spacing w:after="0" w:line="252" w:lineRule="auto"/>
            </w:pPr>
            <w:r>
              <w:rPr>
                <w:sz w:val="17"/>
              </w:rPr>
              <w:t>(leer)</w:t>
            </w:r>
          </w:p>
        </w:tc>
        <w:tc>
          <w:tcPr>
            <w:tcW w:type="dxa" w:w="3123"/>
          </w:tcPr>
          <w:p>
            <w:pPr>
              <w:spacing w:after="0" w:line="252" w:lineRule="auto"/>
            </w:pPr>
            <w:r>
              <w:rPr>
                <w:sz w:val="17"/>
              </w:rPr>
              <w:t>wie info; in Einl000031 bis 33 leer. An der Position (WLSSDL002) gibt es keine info-Felder</w:t>
            </w:r>
          </w:p>
        </w:tc>
        <w:tc>
          <w:tcPr>
            <w:tcW w:type="dxa" w:w="3123"/>
          </w:tcPr>
          <w:p>
            <w:pPr>
              <w:spacing w:after="0" w:line="252" w:lineRule="auto"/>
            </w:pPr>
            <w:r>
              <w:rPr>
                <w:sz w:val="17"/>
              </w:rPr>
              <w:t>Interface Manual 2.8 Tab. 39 und 40</w:t>
            </w:r>
          </w:p>
        </w:tc>
      </w:tr>
      <w:tr>
        <w:tc>
          <w:tcPr>
            <w:tcW w:type="dxa" w:w="416"/>
          </w:tcPr>
          <w:p>
            <w:pPr>
              <w:spacing w:after="0" w:line="252" w:lineRule="auto"/>
            </w:pPr>
            <w:r>
              <w:rPr>
                <w:sz w:val="17"/>
              </w:rPr>
              <w:t>extLuId</w:t>
            </w:r>
          </w:p>
        </w:tc>
        <w:tc>
          <w:tcPr>
            <w:tcW w:type="dxa" w:w="885"/>
          </w:tcPr>
          <w:p>
            <w:pPr>
              <w:spacing w:after="0" w:line="252" w:lineRule="auto"/>
            </w:pPr>
            <w:r>
              <w:rPr>
                <w:sz w:val="17"/>
              </w:rPr>
              <w:t>(fehlt)</w:t>
            </w:r>
          </w:p>
        </w:tc>
        <w:tc>
          <w:tcPr>
            <w:tcW w:type="dxa" w:w="989"/>
          </w:tcPr>
          <w:p>
            <w:pPr>
              <w:spacing w:after="0" w:line="252" w:lineRule="auto"/>
            </w:pPr>
            <w:r>
              <w:rPr>
                <w:sz w:val="17"/>
              </w:rPr>
              <w:t>(fehlt)</w:t>
            </w:r>
          </w:p>
        </w:tc>
        <w:tc>
          <w:tcPr>
            <w:tcW w:type="dxa" w:w="989"/>
          </w:tcPr>
          <w:p>
            <w:pPr>
              <w:spacing w:after="0" w:line="252" w:lineRule="auto"/>
            </w:pPr>
            <w:r>
              <w:rPr>
                <w:sz w:val="17"/>
              </w:rPr>
              <w:t>(fehlt)</w:t>
            </w:r>
          </w:p>
        </w:tc>
        <w:tc>
          <w:tcPr>
            <w:tcW w:type="dxa" w:w="3123"/>
          </w:tcPr>
          <w:p>
            <w:pPr>
              <w:spacing w:after="0" w:line="252" w:lineRule="auto"/>
            </w:pPr>
            <w:r>
              <w:rPr>
                <w:sz w:val="17"/>
              </w:rPr>
              <w:t>erst Subelement von WLSSD003; WAMAS lehnt den Tag am Satz 002 ab</w:t>
            </w:r>
          </w:p>
        </w:tc>
        <w:tc>
          <w:tcPr>
            <w:tcW w:type="dxa" w:w="3123"/>
          </w:tcPr>
          <w:p>
            <w:pPr>
              <w:spacing w:after="0" w:line="252" w:lineRule="auto"/>
            </w:pPr>
            <w:r>
              <w:rPr>
                <w:sz w:val="17"/>
              </w:rPr>
              <w:t>server.py</w:t>
            </w:r>
          </w:p>
        </w:tc>
      </w:tr>
    </w:tbl>
    <w:p>
      <w:pPr>
        <w:pStyle w:val="BeschriftungSSI"/>
      </w:pPr>
      <w:r>
        <w:t>Tab. 5: WLSSD002: Kopf Einlagerauftrag (Storage Demand) (Teil B: Beispielwerte, Bemerkung, Quelle)</w:t>
      </w:r>
    </w:p>
    <w:p>
      <w:pPr>
        <w:pStyle w:val="Quelle"/>
      </w:pPr>
      <w:r>
        <w:rPr>
          <w:b/>
        </w:rPr>
        <w:t xml:space="preserve">Quelle: </w:t>
      </w:r>
      <w:r>
        <w:rPr>
          <w:sz w:val="17"/>
        </w:rPr>
        <w:t>Vorgängerdokument v1.0, Kap. „WLSSD002: Kopf Einlagerauftrag (Storage Demand)“; Belege je Aussage siehe Kennzeichnung und Quellenverzeichnis</w:t>
      </w:r>
    </w:p>
    <w:p>
      <w:pPr>
        <w:pStyle w:val="Heading1"/>
      </w:pPr>
      <w:r>
        <w:t>5 WLSSDL002: Position (Demand Line)</w:t>
      </w:r>
    </w:p>
    <w:p>
      <w:r>
        <w:t>Eine Position pro belegtem Fach. Beispielwerte: jeweils Zeile 1 des Auftrags.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617"/>
        <w:gridCol w:w="1966"/>
        <w:gridCol w:w="2313"/>
        <w:gridCol w:w="2313"/>
        <w:gridCol w:w="2313"/>
      </w:tblGrid>
      <w:tr>
        <w:trPr>
          <w:tblHeader w:val="true"/>
        </w:trPr>
        <w:tc>
          <w:tcPr>
            <w:tcW w:type="dxa" w:w="617"/>
            <w:shd w:val="clear" w:color="auto" w:fill="FEEE19"/>
          </w:tcPr>
          <w:p>
            <w:pPr>
              <w:spacing w:after="0"/>
            </w:pPr>
            <w:r>
              <w:rPr>
                <w:b/>
                <w:sz w:val="17"/>
              </w:rPr>
              <w:t>Feld</w:t>
            </w:r>
          </w:p>
        </w:tc>
        <w:tc>
          <w:tcPr>
            <w:tcW w:type="dxa" w:w="1967"/>
            <w:shd w:val="clear" w:color="auto" w:fill="FEEE19"/>
          </w:tcPr>
          <w:p>
            <w:pPr>
              <w:spacing w:after="0"/>
            </w:pPr>
            <w:r>
              <w:rPr>
                <w:b/>
                <w:sz w:val="17"/>
              </w:rPr>
              <w:t>Bedeutung</w:t>
            </w:r>
          </w:p>
        </w:tc>
        <w:tc>
          <w:tcPr>
            <w:tcW w:type="dxa" w:w="2314"/>
            <w:shd w:val="clear" w:color="auto" w:fill="FEEE19"/>
          </w:tcPr>
          <w:p>
            <w:pPr>
              <w:spacing w:after="0"/>
            </w:pPr>
            <w:r>
              <w:rPr>
                <w:b/>
                <w:sz w:val="17"/>
              </w:rPr>
              <w:t>Pflicht / optional</w:t>
            </w:r>
          </w:p>
        </w:tc>
        <w:tc>
          <w:tcPr>
            <w:tcW w:type="dxa" w:w="2314"/>
            <w:shd w:val="clear" w:color="auto" w:fill="FEEE19"/>
          </w:tcPr>
          <w:p>
            <w:pPr>
              <w:spacing w:after="0"/>
            </w:pPr>
            <w:r>
              <w:rPr>
                <w:b/>
                <w:sz w:val="17"/>
              </w:rPr>
              <w:t>Länge / Format</w:t>
            </w:r>
          </w:p>
        </w:tc>
        <w:tc>
          <w:tcPr>
            <w:tcW w:type="dxa" w:w="2314"/>
            <w:shd w:val="clear" w:color="auto" w:fill="FEEE19"/>
          </w:tcPr>
          <w:p>
            <w:pPr>
              <w:spacing w:after="0"/>
            </w:pPr>
            <w:r>
              <w:rPr>
                <w:b/>
                <w:sz w:val="17"/>
              </w:rPr>
              <w:t>Herkunft in BC Dynamics</w:t>
            </w:r>
          </w:p>
        </w:tc>
      </w:tr>
      <w:tr>
        <w:tc>
          <w:tcPr>
            <w:tcW w:type="dxa" w:w="617"/>
          </w:tcPr>
          <w:p>
            <w:pPr>
              <w:spacing w:after="0" w:line="252" w:lineRule="auto"/>
            </w:pPr>
            <w:r>
              <w:rPr>
                <w:sz w:val="17"/>
              </w:rPr>
              <w:t>demandNo</w:t>
            </w:r>
          </w:p>
        </w:tc>
        <w:tc>
          <w:tcPr>
            <w:tcW w:type="dxa" w:w="1967"/>
          </w:tcPr>
          <w:p>
            <w:pPr>
              <w:spacing w:after="0" w:line="252" w:lineRule="auto"/>
            </w:pPr>
            <w:r>
              <w:rPr>
                <w:sz w:val="17"/>
              </w:rPr>
              <w:t>Auftragsnummer</w:t>
            </w:r>
          </w:p>
        </w:tc>
        <w:tc>
          <w:tcPr>
            <w:tcW w:type="dxa" w:w="2314"/>
          </w:tcPr>
          <w:p>
            <w:pPr>
              <w:spacing w:after="0" w:line="252" w:lineRule="auto"/>
            </w:pPr>
            <w:r>
              <w:rPr>
                <w:sz w:val="17"/>
              </w:rPr>
              <w:t>[Pflicht (auto)]</w:t>
            </w:r>
          </w:p>
        </w:tc>
        <w:tc>
          <w:tcPr>
            <w:tcW w:type="dxa" w:w="2314"/>
          </w:tcPr>
          <w:p>
            <w:pPr>
              <w:spacing w:after="0" w:line="252" w:lineRule="auto"/>
            </w:pPr>
            <w:r>
              <w:rPr>
                <w:sz w:val="17"/>
              </w:rPr>
              <w:t>= Kopf</w:t>
            </w:r>
          </w:p>
        </w:tc>
        <w:tc>
          <w:tcPr>
            <w:tcW w:type="dxa" w:w="2314"/>
          </w:tcPr>
          <w:p>
            <w:pPr>
              <w:spacing w:after="0" w:line="252" w:lineRule="auto"/>
            </w:pPr>
            <w:r>
              <w:rPr>
                <w:sz w:val="17"/>
              </w:rPr>
              <w:t>aus Kopf</w:t>
            </w:r>
          </w:p>
        </w:tc>
      </w:tr>
      <w:tr>
        <w:tc>
          <w:tcPr>
            <w:tcW w:type="dxa" w:w="617"/>
          </w:tcPr>
          <w:p>
            <w:pPr>
              <w:spacing w:after="0" w:line="252" w:lineRule="auto"/>
            </w:pPr>
            <w:r>
              <w:rPr>
                <w:sz w:val="17"/>
              </w:rPr>
              <w:t>sysPartnerLine</w:t>
            </w:r>
          </w:p>
        </w:tc>
        <w:tc>
          <w:tcPr>
            <w:tcW w:type="dxa" w:w="1967"/>
          </w:tcPr>
          <w:p>
            <w:pPr>
              <w:spacing w:after="0" w:line="252" w:lineRule="auto"/>
            </w:pPr>
            <w:r>
              <w:rPr>
                <w:sz w:val="17"/>
              </w:rPr>
              <w:t>Zeilennummer</w:t>
            </w:r>
          </w:p>
        </w:tc>
        <w:tc>
          <w:tcPr>
            <w:tcW w:type="dxa" w:w="2314"/>
          </w:tcPr>
          <w:p>
            <w:pPr>
              <w:spacing w:after="0" w:line="252" w:lineRule="auto"/>
            </w:pPr>
            <w:r>
              <w:rPr>
                <w:sz w:val="17"/>
              </w:rPr>
              <w:t>[Pflicht (auto)]</w:t>
            </w:r>
          </w:p>
        </w:tc>
        <w:tc>
          <w:tcPr>
            <w:tcW w:type="dxa" w:w="2314"/>
          </w:tcPr>
          <w:p>
            <w:pPr>
              <w:spacing w:after="0" w:line="252" w:lineRule="auto"/>
            </w:pPr>
            <w:r>
              <w:rPr>
                <w:sz w:val="17"/>
              </w:rPr>
              <w:t>Ganzzahl ab 1, eindeutig im Auftrag</w:t>
            </w:r>
          </w:p>
        </w:tc>
        <w:tc>
          <w:tcPr>
            <w:tcW w:type="dxa" w:w="2314"/>
          </w:tcPr>
          <w:p>
            <w:pPr>
              <w:spacing w:after="0" w:line="252" w:lineRule="auto"/>
            </w:pPr>
            <w:r>
              <w:rPr>
                <w:sz w:val="17"/>
              </w:rPr>
              <w:t>Zeilennummer im BC-Einlagerauftrag (eine Zeile je Fach)</w:t>
            </w:r>
          </w:p>
        </w:tc>
      </w:tr>
      <w:tr>
        <w:tc>
          <w:tcPr>
            <w:tcW w:type="dxa" w:w="617"/>
          </w:tcPr>
          <w:p>
            <w:pPr>
              <w:spacing w:after="0" w:line="252" w:lineRule="auto"/>
            </w:pPr>
            <w:r>
              <w:rPr>
                <w:sz w:val="17"/>
              </w:rPr>
              <w:t>recordState</w:t>
            </w:r>
          </w:p>
        </w:tc>
        <w:tc>
          <w:tcPr>
            <w:tcW w:type="dxa" w:w="1967"/>
          </w:tcPr>
          <w:p>
            <w:pPr>
              <w:spacing w:after="0" w:line="252" w:lineRule="auto"/>
            </w:pPr>
            <w:r>
              <w:rPr>
                <w:sz w:val="17"/>
              </w:rPr>
              <w:t>Satzstatus</w:t>
            </w:r>
          </w:p>
        </w:tc>
        <w:tc>
          <w:tcPr>
            <w:tcW w:type="dxa" w:w="2314"/>
          </w:tcPr>
          <w:p>
            <w:pPr>
              <w:spacing w:after="0" w:line="252" w:lineRule="auto"/>
            </w:pPr>
            <w:r>
              <w:rPr>
                <w:sz w:val="17"/>
              </w:rPr>
              <w:t>[optional]</w:t>
            </w:r>
          </w:p>
        </w:tc>
        <w:tc>
          <w:tcPr>
            <w:tcW w:type="dxa" w:w="2314"/>
          </w:tcPr>
          <w:p>
            <w:pPr>
              <w:spacing w:after="0" w:line="252" w:lineRule="auto"/>
            </w:pPr>
            <w:r>
              <w:rPr>
                <w:sz w:val="17"/>
              </w:rPr>
              <w:t>leer; 2.8 Enum CREATE/​UPDATE/​CANCEL</w:t>
            </w:r>
          </w:p>
        </w:tc>
        <w:tc>
          <w:tcPr>
            <w:tcW w:type="dxa" w:w="2314"/>
          </w:tcPr>
          <w:p>
            <w:pPr>
              <w:spacing w:after="0" w:line="252" w:lineRule="auto"/>
            </w:pPr>
            <w:r>
              <w:rPr>
                <w:sz w:val="17"/>
              </w:rPr>
              <w:t>leer</w:t>
            </w:r>
          </w:p>
        </w:tc>
      </w:tr>
      <w:tr>
        <w:tc>
          <w:tcPr>
            <w:tcW w:type="dxa" w:w="617"/>
          </w:tcPr>
          <w:p>
            <w:pPr>
              <w:spacing w:after="0" w:line="252" w:lineRule="auto"/>
            </w:pPr>
            <w:r>
              <w:rPr>
                <w:sz w:val="17"/>
              </w:rPr>
              <w:t>itemNo</w:t>
            </w:r>
          </w:p>
        </w:tc>
        <w:tc>
          <w:tcPr>
            <w:tcW w:type="dxa" w:w="1967"/>
          </w:tcPr>
          <w:p>
            <w:pPr>
              <w:spacing w:after="0" w:line="252" w:lineRule="auto"/>
            </w:pPr>
            <w:r>
              <w:rPr>
                <w:sz w:val="17"/>
              </w:rPr>
              <w:t>Artikelnummer</w:t>
            </w:r>
          </w:p>
        </w:tc>
        <w:tc>
          <w:tcPr>
            <w:tcW w:type="dxa" w:w="2314"/>
          </w:tcPr>
          <w:p>
            <w:pPr>
              <w:spacing w:after="0" w:line="252" w:lineRule="auto"/>
            </w:pPr>
            <w:r>
              <w:rPr>
                <w:sz w:val="17"/>
              </w:rPr>
              <w:t>[Pflicht]</w:t>
            </w:r>
          </w:p>
        </w:tc>
        <w:tc>
          <w:tcPr>
            <w:tcW w:type="dxa" w:w="2314"/>
          </w:tcPr>
          <w:p>
            <w:pPr>
              <w:spacing w:after="0" w:line="252" w:lineRule="auto"/>
            </w:pPr>
            <w:r>
              <w:rPr>
                <w:sz w:val="17"/>
              </w:rPr>
              <w:t>Text, 2.8 max. 40 (Referenz-App 50)</w:t>
            </w:r>
          </w:p>
        </w:tc>
        <w:tc>
          <w:tcPr>
            <w:tcW w:type="dxa" w:w="2314"/>
          </w:tcPr>
          <w:p>
            <w:pPr>
              <w:spacing w:after="0" w:line="252" w:lineRule="auto"/>
            </w:pPr>
            <w:r>
              <w:rPr>
                <w:sz w:val="17"/>
              </w:rPr>
              <w:t>Artikelnr. in BC = itemNo in WAMAS</w:t>
            </w:r>
          </w:p>
        </w:tc>
      </w:tr>
      <w:tr>
        <w:tc>
          <w:tcPr>
            <w:tcW w:type="dxa" w:w="617"/>
          </w:tcPr>
          <w:p>
            <w:pPr>
              <w:spacing w:after="0" w:line="252" w:lineRule="auto"/>
            </w:pPr>
            <w:r>
              <w:rPr>
                <w:sz w:val="17"/>
              </w:rPr>
              <w:t>variant</w:t>
            </w:r>
          </w:p>
        </w:tc>
        <w:tc>
          <w:tcPr>
            <w:tcW w:type="dxa" w:w="1967"/>
          </w:tcPr>
          <w:p>
            <w:pPr>
              <w:spacing w:after="0" w:line="252" w:lineRule="auto"/>
            </w:pPr>
            <w:r>
              <w:rPr>
                <w:sz w:val="17"/>
              </w:rPr>
              <w:t>Variante</w:t>
            </w:r>
          </w:p>
        </w:tc>
        <w:tc>
          <w:tcPr>
            <w:tcW w:type="dxa" w:w="2314"/>
          </w:tcPr>
          <w:p>
            <w:pPr>
              <w:spacing w:after="0" w:line="252" w:lineRule="auto"/>
            </w:pPr>
            <w:r>
              <w:rPr>
                <w:sz w:val="17"/>
              </w:rPr>
              <w:t>[Pflicht (auto)]</w:t>
            </w:r>
          </w:p>
        </w:tc>
        <w:tc>
          <w:tcPr>
            <w:tcW w:type="dxa" w:w="2314"/>
          </w:tcPr>
          <w:p>
            <w:pPr>
              <w:spacing w:after="0" w:line="252" w:lineRule="auto"/>
            </w:pPr>
            <w:r>
              <w:rPr>
                <w:sz w:val="17"/>
              </w:rPr>
              <w:t>Text, Default 00000</w:t>
            </w:r>
          </w:p>
        </w:tc>
        <w:tc>
          <w:tcPr>
            <w:tcW w:type="dxa" w:w="2314"/>
          </w:tcPr>
          <w:p>
            <w:pPr>
              <w:spacing w:after="0" w:line="252" w:lineRule="auto"/>
            </w:pPr>
            <w:r>
              <w:rPr>
                <w:sz w:val="17"/>
              </w:rPr>
              <w:t>Konstante 00000</w:t>
            </w:r>
          </w:p>
        </w:tc>
      </w:tr>
      <w:tr>
        <w:tc>
          <w:tcPr>
            <w:tcW w:type="dxa" w:w="617"/>
          </w:tcPr>
          <w:p>
            <w:pPr>
              <w:spacing w:after="0" w:line="252" w:lineRule="auto"/>
            </w:pPr>
            <w:r>
              <w:rPr>
                <w:sz w:val="17"/>
              </w:rPr>
              <w:t>numBquWqu</w:t>
            </w:r>
          </w:p>
        </w:tc>
        <w:tc>
          <w:tcPr>
            <w:tcW w:type="dxa" w:w="1967"/>
          </w:tcPr>
          <w:p>
            <w:pPr>
              <w:spacing w:after="0" w:line="252" w:lineRule="auto"/>
            </w:pPr>
            <w:r>
              <w:rPr>
                <w:sz w:val="17"/>
              </w:rPr>
              <w:t>Anzahl Basiseinheiten je Einheit</w:t>
            </w:r>
          </w:p>
        </w:tc>
        <w:tc>
          <w:tcPr>
            <w:tcW w:type="dxa" w:w="2314"/>
          </w:tcPr>
          <w:p>
            <w:pPr>
              <w:spacing w:after="0" w:line="252" w:lineRule="auto"/>
            </w:pPr>
            <w:r>
              <w:rPr>
                <w:sz w:val="17"/>
              </w:rPr>
              <w:t>[Pflicht (auto)]</w:t>
            </w:r>
          </w:p>
        </w:tc>
        <w:tc>
          <w:tcPr>
            <w:tcW w:type="dxa" w:w="2314"/>
          </w:tcPr>
          <w:p>
            <w:pPr>
              <w:spacing w:after="0" w:line="252" w:lineRule="auto"/>
            </w:pPr>
            <w:r>
              <w:rPr>
                <w:sz w:val="17"/>
              </w:rPr>
              <w:t>Ganzzahl, Default 1</w:t>
            </w:r>
          </w:p>
        </w:tc>
        <w:tc>
          <w:tcPr>
            <w:tcW w:type="dxa" w:w="2314"/>
          </w:tcPr>
          <w:p>
            <w:pPr>
              <w:spacing w:after="0" w:line="252" w:lineRule="auto"/>
            </w:pPr>
            <w:r>
              <w:rPr>
                <w:sz w:val="17"/>
              </w:rPr>
              <w:t>Konstante 1</w:t>
            </w:r>
          </w:p>
        </w:tc>
      </w:tr>
      <w:tr>
        <w:tc>
          <w:tcPr>
            <w:tcW w:type="dxa" w:w="617"/>
          </w:tcPr>
          <w:p>
            <w:pPr>
              <w:spacing w:after="0" w:line="252" w:lineRule="auto"/>
            </w:pPr>
            <w:r>
              <w:rPr>
                <w:sz w:val="17"/>
              </w:rPr>
              <w:t>batch</w:t>
            </w:r>
          </w:p>
        </w:tc>
        <w:tc>
          <w:tcPr>
            <w:tcW w:type="dxa" w:w="1967"/>
          </w:tcPr>
          <w:p>
            <w:pPr>
              <w:spacing w:after="0" w:line="252" w:lineRule="auto"/>
            </w:pPr>
            <w:r>
              <w:rPr>
                <w:sz w:val="17"/>
              </w:rPr>
              <w:t>Charge</w:t>
            </w:r>
          </w:p>
        </w:tc>
        <w:tc>
          <w:tcPr>
            <w:tcW w:type="dxa" w:w="2314"/>
          </w:tcPr>
          <w:p>
            <w:pPr>
              <w:spacing w:after="0" w:line="252" w:lineRule="auto"/>
            </w:pPr>
            <w:r>
              <w:rPr>
                <w:sz w:val="17"/>
              </w:rPr>
              <w:t>[optional; Pflicht, wenn Artikel batchStockMode / igBatchRegistration MANDATORY]</w:t>
            </w:r>
          </w:p>
        </w:tc>
        <w:tc>
          <w:tcPr>
            <w:tcW w:type="dxa" w:w="2314"/>
          </w:tcPr>
          <w:p>
            <w:pPr>
              <w:spacing w:after="0" w:line="252" w:lineRule="auto"/>
            </w:pPr>
            <w:r>
              <w:rPr>
                <w:sz w:val="17"/>
              </w:rPr>
              <w:t>Text S 20 (Interface Manual 2.8); Referenz-App bisher 50</w:t>
            </w:r>
          </w:p>
        </w:tc>
        <w:tc>
          <w:tcPr>
            <w:tcW w:type="dxa" w:w="2314"/>
          </w:tcPr>
          <w:p>
            <w:pPr>
              <w:spacing w:after="0" w:line="252" w:lineRule="auto"/>
            </w:pPr>
            <w:r>
              <w:rPr>
                <w:sz w:val="17"/>
              </w:rPr>
              <w:t>Chargennummer vom Etikett bzw. Lieferschein (BC Artikelverfolgung, Chargennr.)</w:t>
            </w:r>
          </w:p>
        </w:tc>
      </w:tr>
      <w:tr>
        <w:tc>
          <w:tcPr>
            <w:tcW w:type="dxa" w:w="617"/>
          </w:tcPr>
          <w:p>
            <w:pPr>
              <w:spacing w:after="0" w:line="252" w:lineRule="auto"/>
            </w:pPr>
            <w:r>
              <w:rPr>
                <w:sz w:val="17"/>
              </w:rPr>
              <w:t>bbDate</w:t>
            </w:r>
          </w:p>
        </w:tc>
        <w:tc>
          <w:tcPr>
            <w:tcW w:type="dxa" w:w="1967"/>
          </w:tcPr>
          <w:p>
            <w:pPr>
              <w:spacing w:after="0" w:line="252" w:lineRule="auto"/>
            </w:pPr>
            <w:r>
              <w:rPr>
                <w:sz w:val="17"/>
              </w:rPr>
              <w:t>MHD (Mindesthaltbarkeitsdatum, best before date)</w:t>
            </w:r>
          </w:p>
        </w:tc>
        <w:tc>
          <w:tcPr>
            <w:tcW w:type="dxa" w:w="2314"/>
          </w:tcPr>
          <w:p>
            <w:pPr>
              <w:spacing w:after="0" w:line="252" w:lineRule="auto"/>
            </w:pPr>
            <w:r>
              <w:rPr>
                <w:sz w:val="17"/>
              </w:rPr>
              <w:t>[optional; Pflicht, wenn Artikel bbDateStockMode / igBbDateRegistration MANDATORY]</w:t>
            </w:r>
          </w:p>
        </w:tc>
        <w:tc>
          <w:tcPr>
            <w:tcW w:type="dxa" w:w="2314"/>
          </w:tcPr>
          <w:p>
            <w:pPr>
              <w:spacing w:after="0" w:line="252" w:lineRule="auto"/>
            </w:pPr>
            <w:r>
              <w:rPr>
                <w:sz w:val="17"/>
              </w:rPr>
              <w:t>Datum DA 8, Format JJJJMMTT</w:t>
            </w:r>
          </w:p>
        </w:tc>
        <w:tc>
          <w:tcPr>
            <w:tcW w:type="dxa" w:w="2314"/>
          </w:tcPr>
          <w:p>
            <w:pPr>
              <w:spacing w:after="0" w:line="252" w:lineRule="auto"/>
            </w:pPr>
            <w:r>
              <w:rPr>
                <w:sz w:val="17"/>
              </w:rPr>
              <w:t>MHD vom Etikett; in BC Ablaufdatum der Artikelverfolgung (Annahme, zu prüfen)</w:t>
            </w:r>
          </w:p>
        </w:tc>
      </w:tr>
      <w:tr>
        <w:tc>
          <w:tcPr>
            <w:tcW w:type="dxa" w:w="617"/>
          </w:tcPr>
          <w:p>
            <w:pPr>
              <w:spacing w:after="0" w:line="252" w:lineRule="auto"/>
            </w:pPr>
            <w:r>
              <w:rPr>
                <w:sz w:val="17"/>
              </w:rPr>
              <w:t>prodDate</w:t>
            </w:r>
          </w:p>
        </w:tc>
        <w:tc>
          <w:tcPr>
            <w:tcW w:type="dxa" w:w="1967"/>
          </w:tcPr>
          <w:p>
            <w:pPr>
              <w:spacing w:after="0" w:line="252" w:lineRule="auto"/>
            </w:pPr>
            <w:r>
              <w:rPr>
                <w:sz w:val="17"/>
              </w:rPr>
              <w:t>Herstelldatum</w:t>
            </w:r>
          </w:p>
        </w:tc>
        <w:tc>
          <w:tcPr>
            <w:tcW w:type="dxa" w:w="2314"/>
          </w:tcPr>
          <w:p>
            <w:pPr>
              <w:spacing w:after="0" w:line="252" w:lineRule="auto"/>
            </w:pPr>
            <w:r>
              <w:rPr>
                <w:sz w:val="17"/>
              </w:rPr>
              <w:t>[optional]</w:t>
            </w:r>
          </w:p>
        </w:tc>
        <w:tc>
          <w:tcPr>
            <w:tcW w:type="dxa" w:w="2314"/>
          </w:tcPr>
          <w:p>
            <w:pPr>
              <w:spacing w:after="0" w:line="252" w:lineRule="auto"/>
            </w:pPr>
            <w:r>
              <w:rPr>
                <w:sz w:val="17"/>
              </w:rPr>
              <w:t>Datum DA 8, Format JJJJMMTT</w:t>
            </w:r>
          </w:p>
        </w:tc>
        <w:tc>
          <w:tcPr>
            <w:tcW w:type="dxa" w:w="2314"/>
          </w:tcPr>
          <w:p>
            <w:pPr>
              <w:spacing w:after="0" w:line="252" w:lineRule="auto"/>
            </w:pPr>
            <w:r>
              <w:rPr>
                <w:sz w:val="17"/>
              </w:rPr>
              <w:t>nicht genutzt</w:t>
            </w:r>
          </w:p>
        </w:tc>
      </w:tr>
      <w:tr>
        <w:tc>
          <w:tcPr>
            <w:tcW w:type="dxa" w:w="617"/>
          </w:tcPr>
          <w:p>
            <w:pPr>
              <w:spacing w:after="0" w:line="252" w:lineRule="auto"/>
            </w:pPr>
            <w:r>
              <w:rPr>
                <w:sz w:val="17"/>
              </w:rPr>
              <w:t>baseQty</w:t>
            </w:r>
          </w:p>
        </w:tc>
        <w:tc>
          <w:tcPr>
            <w:tcW w:type="dxa" w:w="1967"/>
          </w:tcPr>
          <w:p>
            <w:pPr>
              <w:spacing w:after="0" w:line="252" w:lineRule="auto"/>
            </w:pPr>
            <w:r>
              <w:rPr>
                <w:sz w:val="17"/>
              </w:rPr>
              <w:t>Menge in Basiseinheit</w:t>
            </w:r>
          </w:p>
        </w:tc>
        <w:tc>
          <w:tcPr>
            <w:tcW w:type="dxa" w:w="2314"/>
          </w:tcPr>
          <w:p>
            <w:pPr>
              <w:spacing w:after="0" w:line="252" w:lineRule="auto"/>
            </w:pPr>
            <w:r>
              <w:rPr>
                <w:sz w:val="17"/>
              </w:rPr>
              <w:t>[Pflicht]</w:t>
            </w:r>
          </w:p>
        </w:tc>
        <w:tc>
          <w:tcPr>
            <w:tcW w:type="dxa" w:w="2314"/>
          </w:tcPr>
          <w:p>
            <w:pPr>
              <w:spacing w:after="0" w:line="252" w:lineRule="auto"/>
            </w:pPr>
            <w:r>
              <w:rPr>
                <w:sz w:val="17"/>
              </w:rPr>
              <w:t>Dezimalzahl &gt; 0</w:t>
            </w:r>
          </w:p>
        </w:tc>
        <w:tc>
          <w:tcPr>
            <w:tcW w:type="dxa" w:w="2314"/>
          </w:tcPr>
          <w:p>
            <w:pPr>
              <w:spacing w:after="0" w:line="252" w:lineRule="auto"/>
            </w:pPr>
            <w:r>
              <w:rPr>
                <w:sz w:val="17"/>
              </w:rPr>
              <w:t>gezählte Menge im Fach, in Basiseinheit (PCS)</w:t>
            </w:r>
          </w:p>
        </w:tc>
      </w:tr>
      <w:tr>
        <w:tc>
          <w:tcPr>
            <w:tcW w:type="dxa" w:w="617"/>
          </w:tcPr>
          <w:p>
            <w:pPr>
              <w:spacing w:after="0" w:line="252" w:lineRule="auto"/>
            </w:pPr>
            <w:r>
              <w:rPr>
                <w:sz w:val="17"/>
              </w:rPr>
              <w:t>csia1</w:t>
            </w:r>
          </w:p>
        </w:tc>
        <w:tc>
          <w:tcPr>
            <w:tcW w:type="dxa" w:w="1967"/>
          </w:tcPr>
          <w:p>
            <w:pPr>
              <w:spacing w:after="0" w:line="252" w:lineRule="auto"/>
            </w:pPr>
            <w:r>
              <w:rPr>
                <w:sz w:val="17"/>
              </w:rPr>
              <w:t>CSIA 01 = Seriennummer</w:t>
            </w:r>
          </w:p>
        </w:tc>
        <w:tc>
          <w:tcPr>
            <w:tcW w:type="dxa" w:w="2314"/>
          </w:tcPr>
          <w:p>
            <w:pPr>
              <w:spacing w:after="0" w:line="252" w:lineRule="auto"/>
            </w:pPr>
            <w:r>
              <w:rPr>
                <w:sz w:val="17"/>
              </w:rPr>
              <w:t>[optional; Pflicht, wenn Artikel csiaIgRegistration01 MANDATORY]</w:t>
            </w:r>
          </w:p>
        </w:tc>
        <w:tc>
          <w:tcPr>
            <w:tcW w:type="dxa" w:w="2314"/>
          </w:tcPr>
          <w:p>
            <w:pPr>
              <w:spacing w:after="0" w:line="252" w:lineRule="auto"/>
            </w:pPr>
            <w:r>
              <w:rPr>
                <w:sz w:val="17"/>
              </w:rPr>
              <w:t>Text S 50; XML-Kurzname csia1 (Beschreibung schreibt csia01)</w:t>
            </w:r>
          </w:p>
        </w:tc>
        <w:tc>
          <w:tcPr>
            <w:tcW w:type="dxa" w:w="2314"/>
          </w:tcPr>
          <w:p>
            <w:pPr>
              <w:spacing w:after="0" w:line="252" w:lineRule="auto"/>
            </w:pPr>
            <w:r>
              <w:rPr>
                <w:sz w:val="17"/>
              </w:rPr>
              <w:t>Seriennummer des Stücks (Scan beim Wareneingang)</w:t>
            </w:r>
          </w:p>
        </w:tc>
      </w:tr>
      <w:tr>
        <w:tc>
          <w:tcPr>
            <w:tcW w:type="dxa" w:w="617"/>
          </w:tcPr>
          <w:p>
            <w:pPr>
              <w:spacing w:after="0" w:line="252" w:lineRule="auto"/>
            </w:pPr>
            <w:r>
              <w:rPr>
                <w:sz w:val="17"/>
              </w:rPr>
              <w:t>csia2 bis csia20</w:t>
            </w:r>
          </w:p>
        </w:tc>
        <w:tc>
          <w:tcPr>
            <w:tcW w:type="dxa" w:w="1967"/>
          </w:tcPr>
          <w:p>
            <w:pPr>
              <w:spacing w:after="0" w:line="252" w:lineRule="auto"/>
            </w:pPr>
            <w:r>
              <w:rPr>
                <w:sz w:val="17"/>
              </w:rPr>
              <w:t>CSIA 02 bis 20 (frei definierbare Bestandsmerkmale)</w:t>
            </w:r>
          </w:p>
        </w:tc>
        <w:tc>
          <w:tcPr>
            <w:tcW w:type="dxa" w:w="2314"/>
          </w:tcPr>
          <w:p>
            <w:pPr>
              <w:spacing w:after="0" w:line="252" w:lineRule="auto"/>
            </w:pPr>
            <w:r>
              <w:rPr>
                <w:sz w:val="17"/>
              </w:rPr>
              <w:t>[optional]</w:t>
            </w:r>
          </w:p>
        </w:tc>
        <w:tc>
          <w:tcPr>
            <w:tcW w:type="dxa" w:w="2314"/>
          </w:tcPr>
          <w:p>
            <w:pPr>
              <w:spacing w:after="0" w:line="252" w:lineRule="auto"/>
            </w:pPr>
            <w:r>
              <w:rPr>
                <w:sz w:val="17"/>
              </w:rPr>
              <w:t>je Text S 50</w:t>
            </w:r>
          </w:p>
        </w:tc>
        <w:tc>
          <w:tcPr>
            <w:tcW w:type="dxa" w:w="2314"/>
          </w:tcPr>
          <w:p>
            <w:pPr>
              <w:spacing w:after="0" w:line="252" w:lineRule="auto"/>
            </w:pPr>
            <w:r>
              <w:rPr>
                <w:sz w:val="17"/>
              </w:rPr>
              <w:t>nicht genutzt</w:t>
            </w:r>
          </w:p>
        </w:tc>
      </w:tr>
      <w:tr>
        <w:tc>
          <w:tcPr>
            <w:tcW w:type="dxa" w:w="617"/>
          </w:tcPr>
          <w:p>
            <w:pPr>
              <w:spacing w:after="0" w:line="252" w:lineRule="auto"/>
            </w:pPr>
            <w:r>
              <w:rPr>
                <w:sz w:val="17"/>
              </w:rPr>
              <w:t>gow</w:t>
            </w:r>
          </w:p>
        </w:tc>
        <w:tc>
          <w:tcPr>
            <w:tcW w:type="dxa" w:w="1967"/>
          </w:tcPr>
          <w:p>
            <w:pPr>
              <w:spacing w:after="0" w:line="252" w:lineRule="auto"/>
            </w:pPr>
            <w:r>
              <w:rPr>
                <w:sz w:val="17"/>
              </w:rPr>
              <w:t>gow (WAMAS-Kennung)</w:t>
            </w:r>
          </w:p>
        </w:tc>
        <w:tc>
          <w:tcPr>
            <w:tcW w:type="dxa" w:w="2314"/>
          </w:tcPr>
          <w:p>
            <w:pPr>
              <w:spacing w:after="0" w:line="252" w:lineRule="auto"/>
            </w:pPr>
            <w:r>
              <w:rPr>
                <w:sz w:val="17"/>
              </w:rPr>
              <w:t>[Pflicht (auto)]</w:t>
            </w:r>
          </w:p>
        </w:tc>
        <w:tc>
          <w:tcPr>
            <w:tcW w:type="dxa" w:w="2314"/>
          </w:tcPr>
          <w:p>
            <w:pPr>
              <w:spacing w:after="0" w:line="252" w:lineRule="auto"/>
            </w:pPr>
            <w:r>
              <w:rPr>
                <w:sz w:val="17"/>
              </w:rPr>
              <w:t>Text, Default pDEFAULT</w:t>
            </w:r>
          </w:p>
        </w:tc>
        <w:tc>
          <w:tcPr>
            <w:tcW w:type="dxa" w:w="2314"/>
          </w:tcPr>
          <w:p>
            <w:pPr>
              <w:spacing w:after="0" w:line="252" w:lineRule="auto"/>
            </w:pPr>
            <w:r>
              <w:rPr>
                <w:sz w:val="17"/>
              </w:rPr>
              <w:t>Konstante pDEFAULT</w:t>
            </w:r>
          </w:p>
        </w:tc>
      </w:tr>
      <w:tr>
        <w:tc>
          <w:tcPr>
            <w:tcW w:type="dxa" w:w="617"/>
          </w:tcPr>
          <w:p>
            <w:pPr>
              <w:spacing w:after="0" w:line="252" w:lineRule="auto"/>
            </w:pPr>
            <w:r>
              <w:rPr>
                <w:sz w:val="17"/>
              </w:rPr>
              <w:t>stockRating</w:t>
            </w:r>
          </w:p>
        </w:tc>
        <w:tc>
          <w:tcPr>
            <w:tcW w:type="dxa" w:w="1967"/>
          </w:tcPr>
          <w:p>
            <w:pPr>
              <w:spacing w:after="0" w:line="252" w:lineRule="auto"/>
            </w:pPr>
            <w:r>
              <w:rPr>
                <w:sz w:val="17"/>
              </w:rPr>
              <w:t>Bestandsbewertung</w:t>
            </w:r>
          </w:p>
        </w:tc>
        <w:tc>
          <w:tcPr>
            <w:tcW w:type="dxa" w:w="2314"/>
          </w:tcPr>
          <w:p>
            <w:pPr>
              <w:spacing w:after="0" w:line="252" w:lineRule="auto"/>
            </w:pPr>
            <w:r>
              <w:rPr>
                <w:sz w:val="17"/>
              </w:rPr>
              <w:t>[Pflicht (auto)]</w:t>
            </w:r>
          </w:p>
        </w:tc>
        <w:tc>
          <w:tcPr>
            <w:tcW w:type="dxa" w:w="2314"/>
          </w:tcPr>
          <w:p>
            <w:pPr>
              <w:spacing w:after="0" w:line="252" w:lineRule="auto"/>
            </w:pPr>
            <w:r>
              <w:rPr>
                <w:sz w:val="17"/>
              </w:rPr>
              <w:t>Text, Default 100</w:t>
            </w:r>
          </w:p>
        </w:tc>
        <w:tc>
          <w:tcPr>
            <w:tcW w:type="dxa" w:w="2314"/>
          </w:tcPr>
          <w:p>
            <w:pPr>
              <w:spacing w:after="0" w:line="252" w:lineRule="auto"/>
            </w:pPr>
            <w:r>
              <w:rPr>
                <w:sz w:val="17"/>
              </w:rPr>
              <w:t>Konstante 100</w:t>
            </w:r>
          </w:p>
        </w:tc>
      </w:tr>
    </w:tbl>
    <w:p>
      <w:pPr>
        <w:pStyle w:val="BeschriftungSSI"/>
      </w:pPr>
      <w:r>
        <w:t>Tab. 6: WLSSDL002: Position (Demand Line) (Teil A: Bedeutung, Pflicht, Format, Herkunft)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797"/>
        <w:gridCol w:w="847"/>
        <w:gridCol w:w="947"/>
        <w:gridCol w:w="947"/>
        <w:gridCol w:w="2992"/>
        <w:gridCol w:w="2992"/>
      </w:tblGrid>
      <w:tr>
        <w:trPr>
          <w:tblHeader w:val="true"/>
        </w:trPr>
        <w:tc>
          <w:tcPr>
            <w:tcW w:type="dxa" w:w="798"/>
            <w:shd w:val="clear" w:color="auto" w:fill="FEEE19"/>
          </w:tcPr>
          <w:p>
            <w:pPr>
              <w:spacing w:after="0"/>
            </w:pPr>
            <w:r>
              <w:rPr>
                <w:b/>
                <w:sz w:val="17"/>
              </w:rPr>
              <w:t>Feld</w:t>
            </w:r>
          </w:p>
        </w:tc>
        <w:tc>
          <w:tcPr>
            <w:tcW w:type="dxa" w:w="848"/>
            <w:shd w:val="clear" w:color="auto" w:fill="FEEE19"/>
          </w:tcPr>
          <w:p>
            <w:pPr>
              <w:spacing w:after="0"/>
            </w:pPr>
            <w:r>
              <w:rPr>
                <w:b/>
                <w:sz w:val="17"/>
              </w:rPr>
              <w:t>Einl000031 (echt)</w:t>
            </w:r>
          </w:p>
        </w:tc>
        <w:tc>
          <w:tcPr>
            <w:tcW w:type="dxa" w:w="947"/>
            <w:shd w:val="clear" w:color="auto" w:fill="FEEE19"/>
          </w:tcPr>
          <w:p>
            <w:pPr>
              <w:spacing w:after="0"/>
            </w:pPr>
            <w:r>
              <w:rPr>
                <w:b/>
                <w:sz w:val="17"/>
              </w:rPr>
              <w:t>Einl000032 (abgel.)</w:t>
            </w:r>
          </w:p>
        </w:tc>
        <w:tc>
          <w:tcPr>
            <w:tcW w:type="dxa" w:w="947"/>
            <w:shd w:val="clear" w:color="auto" w:fill="FEEE19"/>
          </w:tcPr>
          <w:p>
            <w:pPr>
              <w:spacing w:after="0"/>
            </w:pPr>
            <w:r>
              <w:rPr>
                <w:b/>
                <w:sz w:val="17"/>
              </w:rPr>
              <w:t>Einl000033 (abgel.)</w:t>
            </w:r>
          </w:p>
        </w:tc>
        <w:tc>
          <w:tcPr>
            <w:tcW w:type="dxa" w:w="2992"/>
            <w:shd w:val="clear" w:color="auto" w:fill="FEEE19"/>
          </w:tcPr>
          <w:p>
            <w:pPr>
              <w:spacing w:after="0"/>
            </w:pPr>
            <w:r>
              <w:rPr>
                <w:b/>
                <w:sz w:val="17"/>
              </w:rPr>
              <w:t>Bemerkung</w:t>
            </w:r>
          </w:p>
        </w:tc>
        <w:tc>
          <w:tcPr>
            <w:tcW w:type="dxa" w:w="2992"/>
            <w:shd w:val="clear" w:color="auto" w:fill="FEEE19"/>
          </w:tcPr>
          <w:p>
            <w:pPr>
              <w:spacing w:after="0"/>
            </w:pPr>
            <w:r>
              <w:rPr>
                <w:b/>
                <w:sz w:val="17"/>
              </w:rPr>
              <w:t>Quelle</w:t>
            </w:r>
          </w:p>
        </w:tc>
      </w:tr>
      <w:tr>
        <w:tc>
          <w:tcPr>
            <w:tcW w:type="dxa" w:w="798"/>
          </w:tcPr>
          <w:p>
            <w:pPr>
              <w:spacing w:after="0" w:line="252" w:lineRule="auto"/>
            </w:pPr>
            <w:r>
              <w:rPr>
                <w:sz w:val="17"/>
              </w:rPr>
              <w:t>demandNo</w:t>
            </w:r>
          </w:p>
        </w:tc>
        <w:tc>
          <w:tcPr>
            <w:tcW w:type="dxa" w:w="848"/>
          </w:tcPr>
          <w:p>
            <w:pPr>
              <w:spacing w:after="0" w:line="252" w:lineRule="auto"/>
            </w:pPr>
            <w:r>
              <w:rPr>
                <w:sz w:val="17"/>
              </w:rPr>
              <w:t>Einl000031</w:t>
            </w:r>
          </w:p>
        </w:tc>
        <w:tc>
          <w:tcPr>
            <w:tcW w:type="dxa" w:w="947"/>
          </w:tcPr>
          <w:p>
            <w:pPr>
              <w:spacing w:after="0" w:line="252" w:lineRule="auto"/>
            </w:pPr>
            <w:r>
              <w:rPr>
                <w:sz w:val="17"/>
              </w:rPr>
              <w:t>Einl000032</w:t>
            </w:r>
          </w:p>
        </w:tc>
        <w:tc>
          <w:tcPr>
            <w:tcW w:type="dxa" w:w="947"/>
          </w:tcPr>
          <w:p>
            <w:pPr>
              <w:spacing w:after="0" w:line="252" w:lineRule="auto"/>
            </w:pPr>
            <w:r>
              <w:rPr>
                <w:sz w:val="17"/>
              </w:rPr>
              <w:t>Einl000033</w:t>
            </w:r>
          </w:p>
        </w:tc>
        <w:tc>
          <w:tcPr>
            <w:tcW w:type="dxa" w:w="2992"/>
          </w:tcPr>
          <w:p>
            <w:pPr>
              <w:spacing w:after="0" w:line="252" w:lineRule="auto"/>
            </w:pPr>
            <w:r>
              <w:rPr>
                <w:sz w:val="17"/>
              </w:rPr>
              <w:t>–</w:t>
            </w:r>
          </w:p>
        </w:tc>
        <w:tc>
          <w:tcPr>
            <w:tcW w:type="dxa" w:w="2992"/>
          </w:tcPr>
          <w:p>
            <w:pPr>
              <w:spacing w:after="0" w:line="252" w:lineRule="auto"/>
            </w:pPr>
            <w:r>
              <w:rPr>
                <w:sz w:val="17"/>
              </w:rPr>
              <w:t>order_​builders.​py</w:t>
            </w:r>
          </w:p>
        </w:tc>
      </w:tr>
      <w:tr>
        <w:tc>
          <w:tcPr>
            <w:tcW w:type="dxa" w:w="798"/>
          </w:tcPr>
          <w:p>
            <w:pPr>
              <w:spacing w:after="0" w:line="252" w:lineRule="auto"/>
            </w:pPr>
            <w:r>
              <w:rPr>
                <w:sz w:val="17"/>
              </w:rPr>
              <w:t>sysPartnerLine</w:t>
            </w:r>
          </w:p>
        </w:tc>
        <w:tc>
          <w:tcPr>
            <w:tcW w:type="dxa" w:w="848"/>
          </w:tcPr>
          <w:p>
            <w:pPr>
              <w:spacing w:after="0" w:line="252" w:lineRule="auto"/>
            </w:pPr>
            <w:r>
              <w:rPr>
                <w:sz w:val="17"/>
              </w:rPr>
              <w:t>1</w:t>
            </w:r>
          </w:p>
        </w:tc>
        <w:tc>
          <w:tcPr>
            <w:tcW w:type="dxa" w:w="947"/>
          </w:tcPr>
          <w:p>
            <w:pPr>
              <w:spacing w:after="0" w:line="252" w:lineRule="auto"/>
            </w:pPr>
            <w:r>
              <w:rPr>
                <w:sz w:val="17"/>
              </w:rPr>
              <w:t>1</w:t>
            </w:r>
          </w:p>
        </w:tc>
        <w:tc>
          <w:tcPr>
            <w:tcW w:type="dxa" w:w="947"/>
          </w:tcPr>
          <w:p>
            <w:pPr>
              <w:spacing w:after="0" w:line="252" w:lineRule="auto"/>
            </w:pPr>
            <w:r>
              <w:rPr>
                <w:sz w:val="17"/>
              </w:rPr>
              <w:t>1</w:t>
            </w:r>
          </w:p>
        </w:tc>
        <w:tc>
          <w:tcPr>
            <w:tcW w:type="dxa" w:w="2992"/>
          </w:tcPr>
          <w:p>
            <w:pPr>
              <w:spacing w:after="0" w:line="252" w:lineRule="auto"/>
            </w:pPr>
            <w:r>
              <w:rPr>
                <w:sz w:val="17"/>
              </w:rPr>
              <w:t>Einl000032: JB-3030 in Zeile 1 (A1) und Zeile 2 (A2)</w:t>
            </w:r>
          </w:p>
        </w:tc>
        <w:tc>
          <w:tcPr>
            <w:tcW w:type="dxa" w:w="2992"/>
          </w:tcPr>
          <w:p>
            <w:pPr>
              <w:spacing w:after="0" w:line="252" w:lineRule="auto"/>
            </w:pPr>
            <w:r>
              <w:rPr>
                <w:sz w:val="17"/>
              </w:rPr>
              <w:t>order_​builders.​py</w:t>
            </w:r>
          </w:p>
        </w:tc>
      </w:tr>
      <w:tr>
        <w:tc>
          <w:tcPr>
            <w:tcW w:type="dxa" w:w="798"/>
          </w:tcPr>
          <w:p>
            <w:pPr>
              <w:spacing w:after="0" w:line="252" w:lineRule="auto"/>
            </w:pPr>
            <w:r>
              <w:rPr>
                <w:sz w:val="17"/>
              </w:rPr>
              <w:t>recordState</w:t>
            </w:r>
          </w:p>
        </w:tc>
        <w:tc>
          <w:tcPr>
            <w:tcW w:type="dxa" w:w="848"/>
          </w:tcPr>
          <w:p>
            <w:pPr>
              <w:spacing w:after="0" w:line="252" w:lineRule="auto"/>
            </w:pPr>
            <w:r>
              <w:rPr>
                <w:sz w:val="17"/>
              </w:rPr>
              <w:t>(leer)</w:t>
            </w:r>
          </w:p>
        </w:tc>
        <w:tc>
          <w:tcPr>
            <w:tcW w:type="dxa" w:w="947"/>
          </w:tcPr>
          <w:p>
            <w:pPr>
              <w:spacing w:after="0" w:line="252" w:lineRule="auto"/>
            </w:pPr>
            <w:r>
              <w:rPr>
                <w:sz w:val="17"/>
              </w:rPr>
              <w:t>(leer)</w:t>
            </w:r>
          </w:p>
        </w:tc>
        <w:tc>
          <w:tcPr>
            <w:tcW w:type="dxa" w:w="947"/>
          </w:tcPr>
          <w:p>
            <w:pPr>
              <w:spacing w:after="0" w:line="252" w:lineRule="auto"/>
            </w:pPr>
            <w:r>
              <w:rPr>
                <w:sz w:val="17"/>
              </w:rPr>
              <w:t>(leer)</w:t>
            </w:r>
          </w:p>
        </w:tc>
        <w:tc>
          <w:tcPr>
            <w:tcW w:type="dxa" w:w="2992"/>
          </w:tcPr>
          <w:p>
            <w:pPr>
              <w:spacing w:after="0" w:line="252" w:lineRule="auto"/>
            </w:pPr>
            <w:r>
              <w:rPr>
                <w:sz w:val="17"/>
              </w:rPr>
              <w:t>2.8 prüft strenger; ggf. CREATE senden</w:t>
            </w:r>
          </w:p>
        </w:tc>
        <w:tc>
          <w:tcPr>
            <w:tcW w:type="dxa" w:w="2992"/>
          </w:tcPr>
          <w:p>
            <w:pPr>
              <w:spacing w:after="0" w:line="252" w:lineRule="auto"/>
            </w:pPr>
            <w:r>
              <w:rPr>
                <w:sz w:val="17"/>
              </w:rPr>
              <w:t>FIELD_​MAPPING.​md,</w:t>
            </w:r>
          </w:p>
          <w:p>
            <w:pPr>
              <w:spacing w:after="0"/>
            </w:pPr>
            <w:r>
              <w:rPr>
                <w:sz w:val="17"/>
              </w:rPr>
              <w:t>diff_​2.​7_​to_​2.​8.​md</w:t>
            </w:r>
          </w:p>
        </w:tc>
      </w:tr>
      <w:tr>
        <w:tc>
          <w:tcPr>
            <w:tcW w:type="dxa" w:w="798"/>
          </w:tcPr>
          <w:p>
            <w:pPr>
              <w:spacing w:after="0" w:line="252" w:lineRule="auto"/>
            </w:pPr>
            <w:r>
              <w:rPr>
                <w:sz w:val="17"/>
              </w:rPr>
              <w:t>itemNo</w:t>
            </w:r>
          </w:p>
        </w:tc>
        <w:tc>
          <w:tcPr>
            <w:tcW w:type="dxa" w:w="848"/>
          </w:tcPr>
          <w:p>
            <w:pPr>
              <w:spacing w:after="0" w:line="252" w:lineRule="auto"/>
            </w:pPr>
            <w:r>
              <w:rPr>
                <w:sz w:val="17"/>
              </w:rPr>
              <w:t>KT3</w:t>
            </w:r>
          </w:p>
        </w:tc>
        <w:tc>
          <w:tcPr>
            <w:tcW w:type="dxa" w:w="947"/>
          </w:tcPr>
          <w:p>
            <w:pPr>
              <w:spacing w:after="0" w:line="252" w:lineRule="auto"/>
            </w:pPr>
            <w:r>
              <w:rPr>
                <w:sz w:val="17"/>
              </w:rPr>
              <w:t>JB-3030</w:t>
            </w:r>
          </w:p>
        </w:tc>
        <w:tc>
          <w:tcPr>
            <w:tcW w:type="dxa" w:w="947"/>
          </w:tcPr>
          <w:p>
            <w:pPr>
              <w:spacing w:after="0" w:line="252" w:lineRule="auto"/>
            </w:pPr>
            <w:r>
              <w:rPr>
                <w:sz w:val="17"/>
              </w:rPr>
              <w:t>KT3G</w:t>
            </w:r>
          </w:p>
        </w:tc>
        <w:tc>
          <w:tcPr>
            <w:tcW w:type="dxa" w:w="2992"/>
          </w:tcPr>
          <w:p>
            <w:pPr>
              <w:spacing w:after="0" w:line="252" w:lineRule="auto"/>
            </w:pPr>
            <w:r>
              <w:rPr>
                <w:sz w:val="17"/>
              </w:rPr>
              <w:t>Artikel muss vorher in WAMAS angelegt sein (WLSITEM)</w:t>
            </w:r>
          </w:p>
        </w:tc>
        <w:tc>
          <w:tcPr>
            <w:tcW w:type="dxa" w:w="2992"/>
          </w:tcPr>
          <w:p>
            <w:pPr>
              <w:spacing w:after="0" w:line="252" w:lineRule="auto"/>
            </w:pPr>
            <w:r>
              <w:rPr>
                <w:sz w:val="17"/>
              </w:rPr>
              <w:t>FIELD_​MAPPING.​md,</w:t>
            </w:r>
          </w:p>
          <w:p>
            <w:pPr>
              <w:spacing w:after="0"/>
            </w:pPr>
            <w:r>
              <w:rPr>
                <w:sz w:val="17"/>
              </w:rPr>
              <w:t>diff_​2.​7_​to_​2.​8.​md</w:t>
            </w:r>
          </w:p>
        </w:tc>
      </w:tr>
      <w:tr>
        <w:tc>
          <w:tcPr>
            <w:tcW w:type="dxa" w:w="798"/>
          </w:tcPr>
          <w:p>
            <w:pPr>
              <w:spacing w:after="0" w:line="252" w:lineRule="auto"/>
            </w:pPr>
            <w:r>
              <w:rPr>
                <w:sz w:val="17"/>
              </w:rPr>
              <w:t>variant</w:t>
            </w:r>
          </w:p>
        </w:tc>
        <w:tc>
          <w:tcPr>
            <w:tcW w:type="dxa" w:w="848"/>
          </w:tcPr>
          <w:p>
            <w:pPr>
              <w:spacing w:after="0" w:line="252" w:lineRule="auto"/>
            </w:pPr>
            <w:r>
              <w:rPr>
                <w:sz w:val="17"/>
              </w:rPr>
              <w:t>00000</w:t>
            </w:r>
          </w:p>
        </w:tc>
        <w:tc>
          <w:tcPr>
            <w:tcW w:type="dxa" w:w="947"/>
          </w:tcPr>
          <w:p>
            <w:pPr>
              <w:spacing w:after="0" w:line="252" w:lineRule="auto"/>
            </w:pPr>
            <w:r>
              <w:rPr>
                <w:sz w:val="17"/>
              </w:rPr>
              <w:t>00000</w:t>
            </w:r>
          </w:p>
        </w:tc>
        <w:tc>
          <w:tcPr>
            <w:tcW w:type="dxa" w:w="947"/>
          </w:tcPr>
          <w:p>
            <w:pPr>
              <w:spacing w:after="0" w:line="252" w:lineRule="auto"/>
            </w:pPr>
            <w:r>
              <w:rPr>
                <w:sz w:val="17"/>
              </w:rPr>
              <w:t>00000</w:t>
            </w:r>
          </w:p>
        </w:tc>
        <w:tc>
          <w:tcPr>
            <w:tcW w:type="dxa" w:w="2992"/>
          </w:tcPr>
          <w:p>
            <w:pPr>
              <w:spacing w:after="0" w:line="252" w:lineRule="auto"/>
            </w:pPr>
            <w:r>
              <w:rPr>
                <w:sz w:val="17"/>
              </w:rPr>
              <w:t>–</w:t>
            </w:r>
          </w:p>
        </w:tc>
        <w:tc>
          <w:tcPr>
            <w:tcW w:type="dxa" w:w="2992"/>
          </w:tcPr>
          <w:p>
            <w:pPr>
              <w:spacing w:after="0" w:line="252" w:lineRule="auto"/>
            </w:pPr>
            <w:r>
              <w:rPr>
                <w:sz w:val="17"/>
              </w:rPr>
              <w:t>order_​builders.​py</w:t>
            </w:r>
          </w:p>
        </w:tc>
      </w:tr>
      <w:tr>
        <w:tc>
          <w:tcPr>
            <w:tcW w:type="dxa" w:w="798"/>
          </w:tcPr>
          <w:p>
            <w:pPr>
              <w:spacing w:after="0" w:line="252" w:lineRule="auto"/>
            </w:pPr>
            <w:r>
              <w:rPr>
                <w:sz w:val="17"/>
              </w:rPr>
              <w:t>numBquWqu</w:t>
            </w:r>
          </w:p>
        </w:tc>
        <w:tc>
          <w:tcPr>
            <w:tcW w:type="dxa" w:w="848"/>
          </w:tcPr>
          <w:p>
            <w:pPr>
              <w:spacing w:after="0" w:line="252" w:lineRule="auto"/>
            </w:pPr>
            <w:r>
              <w:rPr>
                <w:sz w:val="17"/>
              </w:rPr>
              <w:t>1</w:t>
            </w:r>
          </w:p>
        </w:tc>
        <w:tc>
          <w:tcPr>
            <w:tcW w:type="dxa" w:w="947"/>
          </w:tcPr>
          <w:p>
            <w:pPr>
              <w:spacing w:after="0" w:line="252" w:lineRule="auto"/>
            </w:pPr>
            <w:r>
              <w:rPr>
                <w:sz w:val="17"/>
              </w:rPr>
              <w:t>1</w:t>
            </w:r>
          </w:p>
        </w:tc>
        <w:tc>
          <w:tcPr>
            <w:tcW w:type="dxa" w:w="947"/>
          </w:tcPr>
          <w:p>
            <w:pPr>
              <w:spacing w:after="0" w:line="252" w:lineRule="auto"/>
            </w:pPr>
            <w:r>
              <w:rPr>
                <w:sz w:val="17"/>
              </w:rPr>
              <w:t>1</w:t>
            </w:r>
          </w:p>
        </w:tc>
        <w:tc>
          <w:tcPr>
            <w:tcW w:type="dxa" w:w="2992"/>
          </w:tcPr>
          <w:p>
            <w:pPr>
              <w:spacing w:after="0" w:line="252" w:lineRule="auto"/>
            </w:pPr>
            <w:r>
              <w:rPr>
                <w:sz w:val="17"/>
              </w:rPr>
              <w:t>Bedeutung laut Interface-Manual bestätigen</w:t>
            </w:r>
          </w:p>
        </w:tc>
        <w:tc>
          <w:tcPr>
            <w:tcW w:type="dxa" w:w="2992"/>
          </w:tcPr>
          <w:p>
            <w:pPr>
              <w:spacing w:after="0" w:line="252" w:lineRule="auto"/>
            </w:pPr>
            <w:r>
              <w:rPr>
                <w:sz w:val="17"/>
              </w:rPr>
              <w:t>order_​builders.​py</w:t>
            </w:r>
          </w:p>
        </w:tc>
      </w:tr>
      <w:tr>
        <w:tc>
          <w:tcPr>
            <w:tcW w:type="dxa" w:w="798"/>
          </w:tcPr>
          <w:p>
            <w:pPr>
              <w:spacing w:after="0" w:line="252" w:lineRule="auto"/>
            </w:pPr>
            <w:r>
              <w:rPr>
                <w:sz w:val="17"/>
              </w:rPr>
              <w:t>batch</w:t>
            </w:r>
          </w:p>
        </w:tc>
        <w:tc>
          <w:tcPr>
            <w:tcW w:type="dxa" w:w="848"/>
          </w:tcPr>
          <w:p>
            <w:pPr>
              <w:spacing w:after="0" w:line="252" w:lineRule="auto"/>
            </w:pPr>
            <w:r>
              <w:rPr>
                <w:sz w:val="17"/>
              </w:rPr>
              <w:t>(leer)</w:t>
            </w:r>
          </w:p>
        </w:tc>
        <w:tc>
          <w:tcPr>
            <w:tcW w:type="dxa" w:w="947"/>
          </w:tcPr>
          <w:p>
            <w:pPr>
              <w:spacing w:after="0" w:line="252" w:lineRule="auto"/>
            </w:pPr>
            <w:r>
              <w:rPr>
                <w:sz w:val="17"/>
              </w:rPr>
              <w:t>(leer)</w:t>
            </w:r>
          </w:p>
        </w:tc>
        <w:tc>
          <w:tcPr>
            <w:tcW w:type="dxa" w:w="947"/>
          </w:tcPr>
          <w:p>
            <w:pPr>
              <w:spacing w:after="0" w:line="252" w:lineRule="auto"/>
            </w:pPr>
            <w:r>
              <w:rPr>
                <w:sz w:val="17"/>
              </w:rPr>
              <w:t>(leer)</w:t>
            </w:r>
          </w:p>
        </w:tc>
        <w:tc>
          <w:tcPr>
            <w:tcW w:type="dxa" w:w="2992"/>
          </w:tcPr>
          <w:p>
            <w:pPr>
              <w:spacing w:after="0" w:line="252" w:lineRule="auto"/>
            </w:pPr>
            <w:r>
              <w:rPr>
                <w:sz w:val="17"/>
              </w:rPr>
              <w:t>in Einl000031 bis 33 leer. Beispiel S2403A. Eine Position je Charge; zwei Chargen in einem Fach vermeiden (Annahme, zu prüfen). Länger als 20: Telegramm Error</w:t>
            </w:r>
          </w:p>
        </w:tc>
        <w:tc>
          <w:tcPr>
            <w:tcW w:type="dxa" w:w="2992"/>
          </w:tcPr>
          <w:p>
            <w:pPr>
              <w:spacing w:after="0" w:line="252" w:lineRule="auto"/>
            </w:pPr>
            <w:r>
              <w:rPr>
                <w:sz w:val="17"/>
              </w:rPr>
              <w:t>Interface Manual 2.8 Tab. 40 Nr. 7 und S. 78,</w:t>
            </w:r>
          </w:p>
          <w:p>
            <w:pPr>
              <w:spacing w:after="0"/>
            </w:pPr>
            <w:r>
              <w:rPr>
                <w:sz w:val="17"/>
              </w:rPr>
              <w:t>Tab. 6,</w:t>
            </w:r>
          </w:p>
          <w:p>
            <w:pPr>
              <w:spacing w:after="0"/>
            </w:pPr>
            <w:r>
              <w:rPr>
                <w:sz w:val="17"/>
              </w:rPr>
              <w:t>server.py Z. 1359</w:t>
            </w:r>
          </w:p>
        </w:tc>
      </w:tr>
      <w:tr>
        <w:tc>
          <w:tcPr>
            <w:tcW w:type="dxa" w:w="798"/>
          </w:tcPr>
          <w:p>
            <w:pPr>
              <w:spacing w:after="0" w:line="252" w:lineRule="auto"/>
            </w:pPr>
            <w:r>
              <w:rPr>
                <w:sz w:val="17"/>
              </w:rPr>
              <w:t>bbDate</w:t>
            </w:r>
          </w:p>
        </w:tc>
        <w:tc>
          <w:tcPr>
            <w:tcW w:type="dxa" w:w="848"/>
          </w:tcPr>
          <w:p>
            <w:pPr>
              <w:spacing w:after="0" w:line="252" w:lineRule="auto"/>
            </w:pPr>
            <w:r>
              <w:rPr>
                <w:sz w:val="17"/>
              </w:rPr>
              <w:t>(leer)</w:t>
            </w:r>
          </w:p>
        </w:tc>
        <w:tc>
          <w:tcPr>
            <w:tcW w:type="dxa" w:w="947"/>
          </w:tcPr>
          <w:p>
            <w:pPr>
              <w:spacing w:after="0" w:line="252" w:lineRule="auto"/>
            </w:pPr>
            <w:r>
              <w:rPr>
                <w:sz w:val="17"/>
              </w:rPr>
              <w:t>(leer)</w:t>
            </w:r>
          </w:p>
        </w:tc>
        <w:tc>
          <w:tcPr>
            <w:tcW w:type="dxa" w:w="947"/>
          </w:tcPr>
          <w:p>
            <w:pPr>
              <w:spacing w:after="0" w:line="252" w:lineRule="auto"/>
            </w:pPr>
            <w:r>
              <w:rPr>
                <w:sz w:val="17"/>
              </w:rPr>
              <w:t>(leer)</w:t>
            </w:r>
          </w:p>
        </w:tc>
        <w:tc>
          <w:tcPr>
            <w:tcW w:type="dxa" w:w="2992"/>
          </w:tcPr>
          <w:p>
            <w:pPr>
              <w:spacing w:after="0" w:line="252" w:lineRule="auto"/>
            </w:pPr>
            <w:r>
              <w:rPr>
                <w:sz w:val="17"/>
              </w:rPr>
              <w:t>in Einl000031 bis 33 leer. Beispiel 20280331. Grundlage für FEFO im Warenausgang (timeBasedAccMode BBD)</w:t>
            </w:r>
          </w:p>
        </w:tc>
        <w:tc>
          <w:tcPr>
            <w:tcW w:type="dxa" w:w="2992"/>
          </w:tcPr>
          <w:p>
            <w:pPr>
              <w:spacing w:after="0" w:line="252" w:lineRule="auto"/>
            </w:pPr>
            <w:r>
              <w:rPr>
                <w:sz w:val="17"/>
              </w:rPr>
              <w:t>Interface Manual 2.8 Tab. 40 Nr. 8,</w:t>
            </w:r>
          </w:p>
          <w:p>
            <w:pPr>
              <w:spacing w:after="0"/>
            </w:pPr>
            <w:r>
              <w:rPr>
                <w:sz w:val="17"/>
              </w:rPr>
              <w:t>Tab. 6 S. 30</w:t>
            </w:r>
          </w:p>
        </w:tc>
      </w:tr>
      <w:tr>
        <w:tc>
          <w:tcPr>
            <w:tcW w:type="dxa" w:w="798"/>
          </w:tcPr>
          <w:p>
            <w:pPr>
              <w:spacing w:after="0" w:line="252" w:lineRule="auto"/>
            </w:pPr>
            <w:r>
              <w:rPr>
                <w:sz w:val="17"/>
              </w:rPr>
              <w:t>prodDate</w:t>
            </w:r>
          </w:p>
        </w:tc>
        <w:tc>
          <w:tcPr>
            <w:tcW w:type="dxa" w:w="848"/>
          </w:tcPr>
          <w:p>
            <w:pPr>
              <w:spacing w:after="0" w:line="252" w:lineRule="auto"/>
            </w:pPr>
            <w:r>
              <w:rPr>
                <w:sz w:val="17"/>
              </w:rPr>
              <w:t>(leer)</w:t>
            </w:r>
          </w:p>
        </w:tc>
        <w:tc>
          <w:tcPr>
            <w:tcW w:type="dxa" w:w="947"/>
          </w:tcPr>
          <w:p>
            <w:pPr>
              <w:spacing w:after="0" w:line="252" w:lineRule="auto"/>
            </w:pPr>
            <w:r>
              <w:rPr>
                <w:sz w:val="17"/>
              </w:rPr>
              <w:t>(leer)</w:t>
            </w:r>
          </w:p>
        </w:tc>
        <w:tc>
          <w:tcPr>
            <w:tcW w:type="dxa" w:w="947"/>
          </w:tcPr>
          <w:p>
            <w:pPr>
              <w:spacing w:after="0" w:line="252" w:lineRule="auto"/>
            </w:pPr>
            <w:r>
              <w:rPr>
                <w:sz w:val="17"/>
              </w:rPr>
              <w:t>(leer)</w:t>
            </w:r>
          </w:p>
        </w:tc>
        <w:tc>
          <w:tcPr>
            <w:tcW w:type="dxa" w:w="2992"/>
          </w:tcPr>
          <w:p>
            <w:pPr>
              <w:spacing w:after="0" w:line="252" w:lineRule="auto"/>
            </w:pPr>
            <w:r>
              <w:rPr>
                <w:sz w:val="17"/>
              </w:rPr>
              <w:t>leer senden; Artikel prodDateStockMode NOT_APPLICABLE (Annahme, zu prüfen)</w:t>
            </w:r>
          </w:p>
        </w:tc>
        <w:tc>
          <w:tcPr>
            <w:tcW w:type="dxa" w:w="2992"/>
          </w:tcPr>
          <w:p>
            <w:pPr>
              <w:spacing w:after="0" w:line="252" w:lineRule="auto"/>
            </w:pPr>
            <w:r>
              <w:rPr>
                <w:sz w:val="17"/>
              </w:rPr>
              <w:t>Interface Manual 2.8 Tab. 40 Nr. 9</w:t>
            </w:r>
          </w:p>
        </w:tc>
      </w:tr>
      <w:tr>
        <w:tc>
          <w:tcPr>
            <w:tcW w:type="dxa" w:w="798"/>
          </w:tcPr>
          <w:p>
            <w:pPr>
              <w:spacing w:after="0" w:line="252" w:lineRule="auto"/>
            </w:pPr>
            <w:r>
              <w:rPr>
                <w:sz w:val="17"/>
              </w:rPr>
              <w:t>baseQty</w:t>
            </w:r>
          </w:p>
        </w:tc>
        <w:tc>
          <w:tcPr>
            <w:tcW w:type="dxa" w:w="848"/>
          </w:tcPr>
          <w:p>
            <w:pPr>
              <w:spacing w:after="0" w:line="252" w:lineRule="auto"/>
            </w:pPr>
            <w:r>
              <w:rPr>
                <w:sz w:val="17"/>
              </w:rPr>
              <w:t>90.0</w:t>
            </w:r>
          </w:p>
        </w:tc>
        <w:tc>
          <w:tcPr>
            <w:tcW w:type="dxa" w:w="947"/>
          </w:tcPr>
          <w:p>
            <w:pPr>
              <w:spacing w:after="0" w:line="252" w:lineRule="auto"/>
            </w:pPr>
            <w:r>
              <w:rPr>
                <w:sz w:val="17"/>
              </w:rPr>
              <w:t>126.0</w:t>
            </w:r>
          </w:p>
        </w:tc>
        <w:tc>
          <w:tcPr>
            <w:tcW w:type="dxa" w:w="947"/>
          </w:tcPr>
          <w:p>
            <w:pPr>
              <w:spacing w:after="0" w:line="252" w:lineRule="auto"/>
            </w:pPr>
            <w:r>
              <w:rPr>
                <w:sz w:val="17"/>
              </w:rPr>
              <w:t>10.0</w:t>
            </w:r>
          </w:p>
        </w:tc>
        <w:tc>
          <w:tcPr>
            <w:tcW w:type="dxa" w:w="2992"/>
          </w:tcPr>
          <w:p>
            <w:pPr>
              <w:spacing w:after="0" w:line="252" w:lineRule="auto"/>
            </w:pPr>
            <w:r>
              <w:rPr>
                <w:sz w:val="17"/>
              </w:rPr>
              <w:t>Grossgebinde (Einl000033): 1 PCS = 1 Rolle bzw. 1 Packung zu 100; Umrechnung in BC</w:t>
            </w:r>
          </w:p>
        </w:tc>
        <w:tc>
          <w:tcPr>
            <w:tcW w:type="dxa" w:w="2992"/>
          </w:tcPr>
          <w:p>
            <w:pPr>
              <w:spacing w:after="0" w:line="252" w:lineRule="auto"/>
            </w:pPr>
            <w:r>
              <w:rPr>
                <w:sz w:val="17"/>
              </w:rPr>
              <w:t>FIELD_​MAPPING.​md</w:t>
            </w:r>
          </w:p>
        </w:tc>
      </w:tr>
      <w:tr>
        <w:tc>
          <w:tcPr>
            <w:tcW w:type="dxa" w:w="798"/>
          </w:tcPr>
          <w:p>
            <w:pPr>
              <w:spacing w:after="0" w:line="252" w:lineRule="auto"/>
            </w:pPr>
            <w:r>
              <w:rPr>
                <w:sz w:val="17"/>
              </w:rPr>
              <w:t>csia1</w:t>
            </w:r>
          </w:p>
        </w:tc>
        <w:tc>
          <w:tcPr>
            <w:tcW w:type="dxa" w:w="848"/>
          </w:tcPr>
          <w:p>
            <w:pPr>
              <w:spacing w:after="0" w:line="252" w:lineRule="auto"/>
            </w:pPr>
            <w:r>
              <w:rPr>
                <w:sz w:val="17"/>
              </w:rPr>
              <w:t>(nicht gesendet)</w:t>
            </w:r>
          </w:p>
        </w:tc>
        <w:tc>
          <w:tcPr>
            <w:tcW w:type="dxa" w:w="947"/>
          </w:tcPr>
          <w:p>
            <w:pPr>
              <w:spacing w:after="0" w:line="252" w:lineRule="auto"/>
            </w:pPr>
            <w:r>
              <w:rPr>
                <w:sz w:val="17"/>
              </w:rPr>
              <w:t>(nicht gesendet)</w:t>
            </w:r>
          </w:p>
        </w:tc>
        <w:tc>
          <w:tcPr>
            <w:tcW w:type="dxa" w:w="947"/>
          </w:tcPr>
          <w:p>
            <w:pPr>
              <w:spacing w:after="0" w:line="252" w:lineRule="auto"/>
            </w:pPr>
            <w:r>
              <w:rPr>
                <w:sz w:val="17"/>
              </w:rPr>
              <w:t>(nicht gesendet)</w:t>
            </w:r>
          </w:p>
        </w:tc>
        <w:tc>
          <w:tcPr>
            <w:tcW w:type="dxa" w:w="2992"/>
          </w:tcPr>
          <w:p>
            <w:pPr>
              <w:spacing w:after="0" w:line="252" w:lineRule="auto"/>
            </w:pPr>
            <w:r>
              <w:rPr>
                <w:sz w:val="17"/>
              </w:rPr>
              <w:t>Beispiel: SN-0001234 mit baseQty 1, eine Position je Seriennummer (Annahme). Acumax-Aufträge ohne Seriennummer. CSIA 1 = Seriennummer ist Vorgabe des Nutzers; Bezeichnung in WAMAS MD017. Referenz-App sendet bei Einlagerung keine CSIA</w:t>
            </w:r>
          </w:p>
        </w:tc>
        <w:tc>
          <w:tcPr>
            <w:tcW w:type="dxa" w:w="2992"/>
          </w:tcPr>
          <w:p>
            <w:pPr>
              <w:spacing w:after="0" w:line="252" w:lineRule="auto"/>
            </w:pPr>
            <w:r>
              <w:rPr>
                <w:sz w:val="17"/>
              </w:rPr>
              <w:t>Interface Manual 2.8 Tab. 40 und S. 78,</w:t>
            </w:r>
          </w:p>
          <w:p>
            <w:pPr>
              <w:spacing w:after="0"/>
            </w:pPr>
            <w:r>
              <w:rPr>
                <w:sz w:val="17"/>
              </w:rPr>
              <w:t>Nutzer-Vorgabe,</w:t>
            </w:r>
          </w:p>
          <w:p>
            <w:pPr>
              <w:spacing w:after="0"/>
            </w:pPr>
            <w:r>
              <w:rPr>
                <w:sz w:val="17"/>
              </w:rPr>
              <w:t>diff_​2.​7_​to_​2.​8.​md</w:t>
            </w:r>
          </w:p>
        </w:tc>
      </w:tr>
      <w:tr>
        <w:tc>
          <w:tcPr>
            <w:tcW w:type="dxa" w:w="798"/>
          </w:tcPr>
          <w:p>
            <w:pPr>
              <w:spacing w:after="0" w:line="252" w:lineRule="auto"/>
            </w:pPr>
            <w:r>
              <w:rPr>
                <w:sz w:val="17"/>
              </w:rPr>
              <w:t>csia2 bis csia20</w:t>
            </w:r>
          </w:p>
        </w:tc>
        <w:tc>
          <w:tcPr>
            <w:tcW w:type="dxa" w:w="848"/>
          </w:tcPr>
          <w:p>
            <w:pPr>
              <w:spacing w:after="0" w:line="252" w:lineRule="auto"/>
            </w:pPr>
            <w:r>
              <w:rPr>
                <w:sz w:val="17"/>
              </w:rPr>
              <w:t>(nicht gesendet)</w:t>
            </w:r>
          </w:p>
        </w:tc>
        <w:tc>
          <w:tcPr>
            <w:tcW w:type="dxa" w:w="947"/>
          </w:tcPr>
          <w:p>
            <w:pPr>
              <w:spacing w:after="0" w:line="252" w:lineRule="auto"/>
            </w:pPr>
            <w:r>
              <w:rPr>
                <w:sz w:val="17"/>
              </w:rPr>
              <w:t>(nicht gesendet)</w:t>
            </w:r>
          </w:p>
        </w:tc>
        <w:tc>
          <w:tcPr>
            <w:tcW w:type="dxa" w:w="947"/>
          </w:tcPr>
          <w:p>
            <w:pPr>
              <w:spacing w:after="0" w:line="252" w:lineRule="auto"/>
            </w:pPr>
            <w:r>
              <w:rPr>
                <w:sz w:val="17"/>
              </w:rPr>
              <w:t>(nicht gesendet)</w:t>
            </w:r>
          </w:p>
        </w:tc>
        <w:tc>
          <w:tcPr>
            <w:tcW w:type="dxa" w:w="2992"/>
          </w:tcPr>
          <w:p>
            <w:pPr>
              <w:spacing w:after="0" w:line="252" w:lineRule="auto"/>
            </w:pPr>
            <w:r>
              <w:rPr>
                <w:sz w:val="17"/>
              </w:rPr>
              <w:t>Bedeutung je Mandant in WAMAS (MD017) festgelegt; derzeit ohne Verwendung</w:t>
            </w:r>
          </w:p>
        </w:tc>
        <w:tc>
          <w:tcPr>
            <w:tcW w:type="dxa" w:w="2992"/>
          </w:tcPr>
          <w:p>
            <w:pPr>
              <w:spacing w:after="0" w:line="252" w:lineRule="auto"/>
            </w:pPr>
            <w:r>
              <w:rPr>
                <w:sz w:val="17"/>
              </w:rPr>
              <w:t>Interface Manual 2.8 Tab. 40,</w:t>
            </w:r>
          </w:p>
          <w:p>
            <w:pPr>
              <w:spacing w:after="0"/>
            </w:pPr>
            <w:r>
              <w:rPr>
                <w:sz w:val="17"/>
              </w:rPr>
              <w:t>Administrator Manual 3.6.1.7</w:t>
            </w:r>
          </w:p>
        </w:tc>
      </w:tr>
      <w:tr>
        <w:tc>
          <w:tcPr>
            <w:tcW w:type="dxa" w:w="798"/>
          </w:tcPr>
          <w:p>
            <w:pPr>
              <w:spacing w:after="0" w:line="252" w:lineRule="auto"/>
            </w:pPr>
            <w:r>
              <w:rPr>
                <w:sz w:val="17"/>
              </w:rPr>
              <w:t>gow</w:t>
            </w:r>
          </w:p>
        </w:tc>
        <w:tc>
          <w:tcPr>
            <w:tcW w:type="dxa" w:w="848"/>
          </w:tcPr>
          <w:p>
            <w:pPr>
              <w:spacing w:after="0" w:line="252" w:lineRule="auto"/>
            </w:pPr>
            <w:r>
              <w:rPr>
                <w:sz w:val="17"/>
              </w:rPr>
              <w:t>pDEFAULT</w:t>
            </w:r>
          </w:p>
        </w:tc>
        <w:tc>
          <w:tcPr>
            <w:tcW w:type="dxa" w:w="947"/>
          </w:tcPr>
          <w:p>
            <w:pPr>
              <w:spacing w:after="0" w:line="252" w:lineRule="auto"/>
            </w:pPr>
            <w:r>
              <w:rPr>
                <w:sz w:val="17"/>
              </w:rPr>
              <w:t>pDEFAULT</w:t>
            </w:r>
          </w:p>
        </w:tc>
        <w:tc>
          <w:tcPr>
            <w:tcW w:type="dxa" w:w="947"/>
          </w:tcPr>
          <w:p>
            <w:pPr>
              <w:spacing w:after="0" w:line="252" w:lineRule="auto"/>
            </w:pPr>
            <w:r>
              <w:rPr>
                <w:sz w:val="17"/>
              </w:rPr>
              <w:t>pDEFAULT</w:t>
            </w:r>
          </w:p>
        </w:tc>
        <w:tc>
          <w:tcPr>
            <w:tcW w:type="dxa" w:w="2992"/>
          </w:tcPr>
          <w:p>
            <w:pPr>
              <w:spacing w:after="0" w:line="252" w:lineRule="auto"/>
            </w:pPr>
            <w:r>
              <w:rPr>
                <w:sz w:val="17"/>
              </w:rPr>
              <w:t>Bedeutung laut Manual bestätigen</w:t>
            </w:r>
          </w:p>
        </w:tc>
        <w:tc>
          <w:tcPr>
            <w:tcW w:type="dxa" w:w="2992"/>
          </w:tcPr>
          <w:p>
            <w:pPr>
              <w:spacing w:after="0" w:line="252" w:lineRule="auto"/>
            </w:pPr>
            <w:r>
              <w:rPr>
                <w:sz w:val="17"/>
              </w:rPr>
              <w:t>order_​builders.​py</w:t>
            </w:r>
          </w:p>
        </w:tc>
      </w:tr>
      <w:tr>
        <w:tc>
          <w:tcPr>
            <w:tcW w:type="dxa" w:w="798"/>
          </w:tcPr>
          <w:p>
            <w:pPr>
              <w:spacing w:after="0" w:line="252" w:lineRule="auto"/>
            </w:pPr>
            <w:r>
              <w:rPr>
                <w:sz w:val="17"/>
              </w:rPr>
              <w:t>stockRating</w:t>
            </w:r>
          </w:p>
        </w:tc>
        <w:tc>
          <w:tcPr>
            <w:tcW w:type="dxa" w:w="848"/>
          </w:tcPr>
          <w:p>
            <w:pPr>
              <w:spacing w:after="0" w:line="252" w:lineRule="auto"/>
            </w:pPr>
            <w:r>
              <w:rPr>
                <w:sz w:val="17"/>
              </w:rPr>
              <w:t>100</w:t>
            </w:r>
          </w:p>
        </w:tc>
        <w:tc>
          <w:tcPr>
            <w:tcW w:type="dxa" w:w="947"/>
          </w:tcPr>
          <w:p>
            <w:pPr>
              <w:spacing w:after="0" w:line="252" w:lineRule="auto"/>
            </w:pPr>
            <w:r>
              <w:rPr>
                <w:sz w:val="17"/>
              </w:rPr>
              <w:t>100</w:t>
            </w:r>
          </w:p>
        </w:tc>
        <w:tc>
          <w:tcPr>
            <w:tcW w:type="dxa" w:w="947"/>
          </w:tcPr>
          <w:p>
            <w:pPr>
              <w:spacing w:after="0" w:line="252" w:lineRule="auto"/>
            </w:pPr>
            <w:r>
              <w:rPr>
                <w:sz w:val="17"/>
              </w:rPr>
              <w:t>100</w:t>
            </w:r>
          </w:p>
        </w:tc>
        <w:tc>
          <w:tcPr>
            <w:tcW w:type="dxa" w:w="2992"/>
          </w:tcPr>
          <w:p>
            <w:pPr>
              <w:spacing w:after="0" w:line="252" w:lineRule="auto"/>
            </w:pPr>
            <w:r>
              <w:rPr>
                <w:sz w:val="17"/>
              </w:rPr>
              <w:t>–</w:t>
            </w:r>
          </w:p>
        </w:tc>
        <w:tc>
          <w:tcPr>
            <w:tcW w:type="dxa" w:w="2992"/>
          </w:tcPr>
          <w:p>
            <w:pPr>
              <w:spacing w:after="0" w:line="252" w:lineRule="auto"/>
            </w:pPr>
            <w:r>
              <w:rPr>
                <w:sz w:val="17"/>
              </w:rPr>
              <w:t>order_​builders.​py</w:t>
            </w:r>
          </w:p>
        </w:tc>
      </w:tr>
    </w:tbl>
    <w:p>
      <w:pPr>
        <w:pStyle w:val="BeschriftungSSI"/>
      </w:pPr>
      <w:r>
        <w:t>Tab. 7: WLSSDL002: Position (Demand Line) (Teil B: Beispielwerte, Bemerkung, Quelle)</w:t>
      </w:r>
    </w:p>
    <w:p>
      <w:pPr>
        <w:pStyle w:val="Quelle"/>
      </w:pPr>
      <w:r>
        <w:rPr>
          <w:b/>
        </w:rPr>
        <w:t xml:space="preserve">Quelle: </w:t>
      </w:r>
      <w:r>
        <w:rPr>
          <w:sz w:val="17"/>
        </w:rPr>
        <w:t>Vorgängerdokument v1.0, Kap. „WLSSDL002: Position (Demand Line)“; Belege je Aussage siehe Kennzeichnung und Quellenverzeichnis</w:t>
      </w:r>
    </w:p>
    <w:p>
      <w:pPr>
        <w:pStyle w:val="Heading1"/>
      </w:pPr>
      <w:r>
        <w:t>6 WLSSDEXTREF001: externe Referenz am Kopf (Lieferschein, optional zusätzlich zu noteNo)</w:t>
      </w:r>
    </w:p>
    <w:p>
      <w:r>
        <w:t>0 bis n Zeilen. Wird nur angelegt, wenn Schlüssel oder ein Wert gefüllt ist. Verwendung: Lieferschein mit Bestellnummer. Optional, weil noteNo die Lieferscheinnummer bereits als Standardfeld trägt.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046"/>
        <w:gridCol w:w="1779"/>
        <w:gridCol w:w="1884"/>
        <w:gridCol w:w="1465"/>
        <w:gridCol w:w="3349"/>
      </w:tblGrid>
      <w:tr>
        <w:trPr>
          <w:tblHeader w:val="true"/>
        </w:trPr>
        <w:tc>
          <w:tcPr>
            <w:tcW w:type="dxa" w:w="1047"/>
            <w:shd w:val="clear" w:color="auto" w:fill="FEEE19"/>
          </w:tcPr>
          <w:p>
            <w:pPr>
              <w:spacing w:after="0"/>
            </w:pPr>
            <w:r>
              <w:rPr>
                <w:b/>
                <w:sz w:val="17"/>
              </w:rPr>
              <w:t>Feld</w:t>
            </w:r>
          </w:p>
        </w:tc>
        <w:tc>
          <w:tcPr>
            <w:tcW w:type="dxa" w:w="1779"/>
            <w:shd w:val="clear" w:color="auto" w:fill="FEEE19"/>
          </w:tcPr>
          <w:p>
            <w:pPr>
              <w:spacing w:after="0"/>
            </w:pPr>
            <w:r>
              <w:rPr>
                <w:b/>
                <w:sz w:val="17"/>
              </w:rPr>
              <w:t>Bedeutung</w:t>
            </w:r>
          </w:p>
        </w:tc>
        <w:tc>
          <w:tcPr>
            <w:tcW w:type="dxa" w:w="1884"/>
            <w:shd w:val="clear" w:color="auto" w:fill="FEEE19"/>
          </w:tcPr>
          <w:p>
            <w:pPr>
              <w:spacing w:after="0"/>
            </w:pPr>
            <w:r>
              <w:rPr>
                <w:b/>
                <w:sz w:val="17"/>
              </w:rPr>
              <w:t>Pflicht / optional</w:t>
            </w:r>
          </w:p>
        </w:tc>
        <w:tc>
          <w:tcPr>
            <w:tcW w:type="dxa" w:w="1465"/>
            <w:shd w:val="clear" w:color="auto" w:fill="FEEE19"/>
          </w:tcPr>
          <w:p>
            <w:pPr>
              <w:spacing w:after="0"/>
            </w:pPr>
            <w:r>
              <w:rPr>
                <w:b/>
                <w:sz w:val="17"/>
              </w:rPr>
              <w:t>Länge / Format</w:t>
            </w:r>
          </w:p>
        </w:tc>
        <w:tc>
          <w:tcPr>
            <w:tcW w:type="dxa" w:w="3349"/>
            <w:shd w:val="clear" w:color="auto" w:fill="FEEE19"/>
          </w:tcPr>
          <w:p>
            <w:pPr>
              <w:spacing w:after="0"/>
            </w:pPr>
            <w:r>
              <w:rPr>
                <w:b/>
                <w:sz w:val="17"/>
              </w:rPr>
              <w:t>Herkunft in BC Dynamics</w:t>
            </w:r>
          </w:p>
        </w:tc>
      </w:tr>
      <w:tr>
        <w:tc>
          <w:tcPr>
            <w:tcW w:type="dxa" w:w="1047"/>
          </w:tcPr>
          <w:p>
            <w:pPr>
              <w:spacing w:after="0" w:line="252" w:lineRule="auto"/>
            </w:pPr>
            <w:r>
              <w:rPr>
                <w:sz w:val="17"/>
              </w:rPr>
              <w:t>clientId</w:t>
            </w:r>
          </w:p>
        </w:tc>
        <w:tc>
          <w:tcPr>
            <w:tcW w:type="dxa" w:w="1779"/>
          </w:tcPr>
          <w:p>
            <w:pPr>
              <w:spacing w:after="0" w:line="252" w:lineRule="auto"/>
            </w:pPr>
            <w:r>
              <w:rPr>
                <w:sz w:val="17"/>
              </w:rPr>
              <w:t>Mandant</w:t>
            </w:r>
          </w:p>
        </w:tc>
        <w:tc>
          <w:tcPr>
            <w:tcW w:type="dxa" w:w="1884"/>
          </w:tcPr>
          <w:p>
            <w:pPr>
              <w:spacing w:after="0" w:line="252" w:lineRule="auto"/>
            </w:pPr>
            <w:r>
              <w:rPr>
                <w:sz w:val="17"/>
              </w:rPr>
              <w:t>[Pflicht (auto)]</w:t>
            </w:r>
          </w:p>
        </w:tc>
        <w:tc>
          <w:tcPr>
            <w:tcW w:type="dxa" w:w="1465"/>
          </w:tcPr>
          <w:p>
            <w:pPr>
              <w:spacing w:after="0" w:line="252" w:lineRule="auto"/>
            </w:pPr>
            <w:r>
              <w:rPr>
                <w:sz w:val="17"/>
              </w:rPr>
              <w:t>= Kopf</w:t>
            </w:r>
          </w:p>
        </w:tc>
        <w:tc>
          <w:tcPr>
            <w:tcW w:type="dxa" w:w="3349"/>
          </w:tcPr>
          <w:p>
            <w:pPr>
              <w:spacing w:after="0" w:line="252" w:lineRule="auto"/>
            </w:pPr>
            <w:r>
              <w:rPr>
                <w:sz w:val="17"/>
              </w:rPr>
              <w:t>Konstante DEFAULT</w:t>
            </w:r>
          </w:p>
        </w:tc>
      </w:tr>
      <w:tr>
        <w:tc>
          <w:tcPr>
            <w:tcW w:type="dxa" w:w="1047"/>
          </w:tcPr>
          <w:p>
            <w:pPr>
              <w:spacing w:after="0" w:line="252" w:lineRule="auto"/>
            </w:pPr>
            <w:r>
              <w:rPr>
                <w:sz w:val="17"/>
              </w:rPr>
              <w:t>demandNo</w:t>
            </w:r>
          </w:p>
        </w:tc>
        <w:tc>
          <w:tcPr>
            <w:tcW w:type="dxa" w:w="1779"/>
          </w:tcPr>
          <w:p>
            <w:pPr>
              <w:spacing w:after="0" w:line="252" w:lineRule="auto"/>
            </w:pPr>
            <w:r>
              <w:rPr>
                <w:sz w:val="17"/>
              </w:rPr>
              <w:t>Auftragsnummer</w:t>
            </w:r>
          </w:p>
        </w:tc>
        <w:tc>
          <w:tcPr>
            <w:tcW w:type="dxa" w:w="1884"/>
          </w:tcPr>
          <w:p>
            <w:pPr>
              <w:spacing w:after="0" w:line="252" w:lineRule="auto"/>
            </w:pPr>
            <w:r>
              <w:rPr>
                <w:sz w:val="17"/>
              </w:rPr>
              <w:t>[Pflicht (auto)]</w:t>
            </w:r>
          </w:p>
        </w:tc>
        <w:tc>
          <w:tcPr>
            <w:tcW w:type="dxa" w:w="1465"/>
          </w:tcPr>
          <w:p>
            <w:pPr>
              <w:spacing w:after="0" w:line="252" w:lineRule="auto"/>
            </w:pPr>
            <w:r>
              <w:rPr>
                <w:sz w:val="17"/>
              </w:rPr>
              <w:t>= Kopf</w:t>
            </w:r>
          </w:p>
        </w:tc>
        <w:tc>
          <w:tcPr>
            <w:tcW w:type="dxa" w:w="3349"/>
          </w:tcPr>
          <w:p>
            <w:pPr>
              <w:spacing w:after="0" w:line="252" w:lineRule="auto"/>
            </w:pPr>
            <w:r>
              <w:rPr>
                <w:sz w:val="17"/>
              </w:rPr>
              <w:t>aus Kopf</w:t>
            </w:r>
          </w:p>
        </w:tc>
      </w:tr>
      <w:tr>
        <w:tc>
          <w:tcPr>
            <w:tcW w:type="dxa" w:w="1047"/>
          </w:tcPr>
          <w:p>
            <w:pPr>
              <w:spacing w:after="0" w:line="252" w:lineRule="auto"/>
            </w:pPr>
            <w:r>
              <w:rPr>
                <w:sz w:val="17"/>
              </w:rPr>
              <w:t>extRefKey</w:t>
            </w:r>
          </w:p>
        </w:tc>
        <w:tc>
          <w:tcPr>
            <w:tcW w:type="dxa" w:w="1779"/>
          </w:tcPr>
          <w:p>
            <w:pPr>
              <w:spacing w:after="0" w:line="252" w:lineRule="auto"/>
            </w:pPr>
            <w:r>
              <w:rPr>
                <w:sz w:val="17"/>
              </w:rPr>
              <w:t>Referenzschlüssel</w:t>
            </w:r>
          </w:p>
        </w:tc>
        <w:tc>
          <w:tcPr>
            <w:tcW w:type="dxa" w:w="1884"/>
          </w:tcPr>
          <w:p>
            <w:pPr>
              <w:spacing w:after="0" w:line="252" w:lineRule="auto"/>
            </w:pPr>
            <w:r>
              <w:rPr>
                <w:sz w:val="17"/>
              </w:rPr>
              <w:t>[Pflicht im Block]</w:t>
            </w:r>
          </w:p>
        </w:tc>
        <w:tc>
          <w:tcPr>
            <w:tcW w:type="dxa" w:w="1465"/>
          </w:tcPr>
          <w:p>
            <w:pPr>
              <w:spacing w:after="0" w:line="252" w:lineRule="auto"/>
            </w:pPr>
            <w:r>
              <w:rPr>
                <w:sz w:val="17"/>
              </w:rPr>
              <w:t>Text, max. 64</w:t>
            </w:r>
          </w:p>
        </w:tc>
        <w:tc>
          <w:tcPr>
            <w:tcW w:type="dxa" w:w="3349"/>
          </w:tcPr>
          <w:p>
            <w:pPr>
              <w:spacing w:after="0" w:line="252" w:lineRule="auto"/>
            </w:pPr>
            <w:r>
              <w:rPr>
                <w:sz w:val="17"/>
              </w:rPr>
              <w:t>Konstante LIEFERSCHEIN</w:t>
            </w:r>
          </w:p>
        </w:tc>
      </w:tr>
      <w:tr>
        <w:tc>
          <w:tcPr>
            <w:tcW w:type="dxa" w:w="1047"/>
          </w:tcPr>
          <w:p>
            <w:pPr>
              <w:spacing w:after="0" w:line="252" w:lineRule="auto"/>
            </w:pPr>
            <w:r>
              <w:rPr>
                <w:sz w:val="17"/>
              </w:rPr>
              <w:t>extRefVal1</w:t>
            </w:r>
          </w:p>
        </w:tc>
        <w:tc>
          <w:tcPr>
            <w:tcW w:type="dxa" w:w="1779"/>
          </w:tcPr>
          <w:p>
            <w:pPr>
              <w:spacing w:after="0" w:line="252" w:lineRule="auto"/>
            </w:pPr>
            <w:r>
              <w:rPr>
                <w:sz w:val="17"/>
              </w:rPr>
              <w:t>Referenzwert 1</w:t>
            </w:r>
          </w:p>
        </w:tc>
        <w:tc>
          <w:tcPr>
            <w:tcW w:type="dxa" w:w="1884"/>
          </w:tcPr>
          <w:p>
            <w:pPr>
              <w:spacing w:after="0" w:line="252" w:lineRule="auto"/>
            </w:pPr>
            <w:r>
              <w:rPr>
                <w:sz w:val="17"/>
              </w:rPr>
              <w:t>[optional]</w:t>
            </w:r>
          </w:p>
        </w:tc>
        <w:tc>
          <w:tcPr>
            <w:tcW w:type="dxa" w:w="1465"/>
          </w:tcPr>
          <w:p>
            <w:pPr>
              <w:spacing w:after="0" w:line="252" w:lineRule="auto"/>
            </w:pPr>
            <w:r>
              <w:rPr>
                <w:sz w:val="17"/>
              </w:rPr>
              <w:t>Text, max. 512</w:t>
            </w:r>
          </w:p>
        </w:tc>
        <w:tc>
          <w:tcPr>
            <w:tcW w:type="dxa" w:w="3349"/>
          </w:tcPr>
          <w:p>
            <w:pPr>
              <w:spacing w:after="0" w:line="252" w:lineRule="auto"/>
            </w:pPr>
            <w:r>
              <w:rPr>
                <w:sz w:val="17"/>
              </w:rPr>
              <w:t>Lieferschein-Nr. (gleich noteNo)</w:t>
            </w:r>
          </w:p>
        </w:tc>
      </w:tr>
      <w:tr>
        <w:tc>
          <w:tcPr>
            <w:tcW w:type="dxa" w:w="1047"/>
          </w:tcPr>
          <w:p>
            <w:pPr>
              <w:spacing w:after="0" w:line="252" w:lineRule="auto"/>
            </w:pPr>
            <w:r>
              <w:rPr>
                <w:sz w:val="17"/>
              </w:rPr>
              <w:t>extRefVal2</w:t>
            </w:r>
          </w:p>
        </w:tc>
        <w:tc>
          <w:tcPr>
            <w:tcW w:type="dxa" w:w="1779"/>
          </w:tcPr>
          <w:p>
            <w:pPr>
              <w:spacing w:after="0" w:line="252" w:lineRule="auto"/>
            </w:pPr>
            <w:r>
              <w:rPr>
                <w:sz w:val="17"/>
              </w:rPr>
              <w:t>Referenzwert 2</w:t>
            </w:r>
          </w:p>
        </w:tc>
        <w:tc>
          <w:tcPr>
            <w:tcW w:type="dxa" w:w="1884"/>
          </w:tcPr>
          <w:p>
            <w:pPr>
              <w:spacing w:after="0" w:line="252" w:lineRule="auto"/>
            </w:pPr>
            <w:r>
              <w:rPr>
                <w:sz w:val="17"/>
              </w:rPr>
              <w:t>[optional]</w:t>
            </w:r>
          </w:p>
        </w:tc>
        <w:tc>
          <w:tcPr>
            <w:tcW w:type="dxa" w:w="1465"/>
          </w:tcPr>
          <w:p>
            <w:pPr>
              <w:spacing w:after="0" w:line="252" w:lineRule="auto"/>
            </w:pPr>
            <w:r>
              <w:rPr>
                <w:sz w:val="17"/>
              </w:rPr>
              <w:t>Text, max. 512</w:t>
            </w:r>
          </w:p>
        </w:tc>
        <w:tc>
          <w:tcPr>
            <w:tcW w:type="dxa" w:w="3349"/>
          </w:tcPr>
          <w:p>
            <w:pPr>
              <w:spacing w:after="0" w:line="252" w:lineRule="auto"/>
            </w:pPr>
            <w:r>
              <w:rPr>
                <w:sz w:val="17"/>
              </w:rPr>
              <w:t>Bestellnummer</w:t>
            </w:r>
          </w:p>
        </w:tc>
      </w:tr>
    </w:tbl>
    <w:p>
      <w:pPr>
        <w:pStyle w:val="BeschriftungSSI"/>
      </w:pPr>
      <w:r>
        <w:t>Tab. 8: WLSSDEXTREF001: externe Referenz am Kopf (Lieferschein, optional zusätzlich zu noteNo) (Teil A: Bedeutung, Pflicht, Format, Herkunft)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520"/>
        <w:gridCol w:w="884"/>
        <w:gridCol w:w="988"/>
        <w:gridCol w:w="988"/>
        <w:gridCol w:w="3123"/>
        <w:gridCol w:w="3019"/>
      </w:tblGrid>
      <w:tr>
        <w:trPr>
          <w:tblHeader w:val="true"/>
        </w:trPr>
        <w:tc>
          <w:tcPr>
            <w:tcW w:type="dxa" w:w="520"/>
            <w:shd w:val="clear" w:color="auto" w:fill="FEEE19"/>
          </w:tcPr>
          <w:p>
            <w:pPr>
              <w:spacing w:after="0"/>
            </w:pPr>
            <w:r>
              <w:rPr>
                <w:b/>
                <w:sz w:val="17"/>
              </w:rPr>
              <w:t>Feld</w:t>
            </w:r>
          </w:p>
        </w:tc>
        <w:tc>
          <w:tcPr>
            <w:tcW w:type="dxa" w:w="885"/>
            <w:shd w:val="clear" w:color="auto" w:fill="FEEE19"/>
          </w:tcPr>
          <w:p>
            <w:pPr>
              <w:spacing w:after="0"/>
            </w:pPr>
            <w:r>
              <w:rPr>
                <w:b/>
                <w:sz w:val="17"/>
              </w:rPr>
              <w:t>Einl000031 (echt)</w:t>
            </w:r>
          </w:p>
        </w:tc>
        <w:tc>
          <w:tcPr>
            <w:tcW w:type="dxa" w:w="989"/>
            <w:shd w:val="clear" w:color="auto" w:fill="FEEE19"/>
          </w:tcPr>
          <w:p>
            <w:pPr>
              <w:spacing w:after="0"/>
            </w:pPr>
            <w:r>
              <w:rPr>
                <w:b/>
                <w:sz w:val="17"/>
              </w:rPr>
              <w:t>Einl000032 (abgel.)</w:t>
            </w:r>
          </w:p>
        </w:tc>
        <w:tc>
          <w:tcPr>
            <w:tcW w:type="dxa" w:w="989"/>
            <w:shd w:val="clear" w:color="auto" w:fill="FEEE19"/>
          </w:tcPr>
          <w:p>
            <w:pPr>
              <w:spacing w:after="0"/>
            </w:pPr>
            <w:r>
              <w:rPr>
                <w:b/>
                <w:sz w:val="17"/>
              </w:rPr>
              <w:t>Einl000033 (abgel.)</w:t>
            </w:r>
          </w:p>
        </w:tc>
        <w:tc>
          <w:tcPr>
            <w:tcW w:type="dxa" w:w="3123"/>
            <w:shd w:val="clear" w:color="auto" w:fill="FEEE19"/>
          </w:tcPr>
          <w:p>
            <w:pPr>
              <w:spacing w:after="0"/>
            </w:pPr>
            <w:r>
              <w:rPr>
                <w:b/>
                <w:sz w:val="17"/>
              </w:rPr>
              <w:t>Bemerkung</w:t>
            </w:r>
          </w:p>
        </w:tc>
        <w:tc>
          <w:tcPr>
            <w:tcW w:type="dxa" w:w="3019"/>
            <w:shd w:val="clear" w:color="auto" w:fill="FEEE19"/>
          </w:tcPr>
          <w:p>
            <w:pPr>
              <w:spacing w:after="0"/>
            </w:pPr>
            <w:r>
              <w:rPr>
                <w:b/>
                <w:sz w:val="17"/>
              </w:rPr>
              <w:t>Quelle</w:t>
            </w:r>
          </w:p>
        </w:tc>
      </w:tr>
      <w:tr>
        <w:tc>
          <w:tcPr>
            <w:tcW w:type="dxa" w:w="520"/>
          </w:tcPr>
          <w:p>
            <w:pPr>
              <w:spacing w:after="0" w:line="252" w:lineRule="auto"/>
            </w:pPr>
            <w:r>
              <w:rPr>
                <w:sz w:val="17"/>
              </w:rPr>
              <w:t>clientId</w:t>
            </w:r>
          </w:p>
        </w:tc>
        <w:tc>
          <w:tcPr>
            <w:tcW w:type="dxa" w:w="885"/>
          </w:tcPr>
          <w:p>
            <w:pPr>
              <w:spacing w:after="0" w:line="252" w:lineRule="auto"/>
            </w:pPr>
            <w:r>
              <w:rPr>
                <w:sz w:val="17"/>
              </w:rPr>
              <w:t>DEFAULT</w:t>
            </w:r>
          </w:p>
        </w:tc>
        <w:tc>
          <w:tcPr>
            <w:tcW w:type="dxa" w:w="989"/>
          </w:tcPr>
          <w:p>
            <w:pPr>
              <w:spacing w:after="0" w:line="252" w:lineRule="auto"/>
            </w:pPr>
            <w:r>
              <w:rPr>
                <w:sz w:val="17"/>
              </w:rPr>
              <w:t>DEFAULT</w:t>
            </w:r>
          </w:p>
        </w:tc>
        <w:tc>
          <w:tcPr>
            <w:tcW w:type="dxa" w:w="989"/>
          </w:tcPr>
          <w:p>
            <w:pPr>
              <w:spacing w:after="0" w:line="252" w:lineRule="auto"/>
            </w:pPr>
            <w:r>
              <w:rPr>
                <w:sz w:val="17"/>
              </w:rPr>
              <w:t>DEFAULT</w:t>
            </w:r>
          </w:p>
        </w:tc>
        <w:tc>
          <w:tcPr>
            <w:tcW w:type="dxa" w:w="3123"/>
          </w:tcPr>
          <w:p>
            <w:pPr>
              <w:spacing w:after="0" w:line="252" w:lineRule="auto"/>
            </w:pPr>
            <w:r>
              <w:rPr>
                <w:sz w:val="17"/>
              </w:rPr>
              <w:t>–</w:t>
            </w:r>
          </w:p>
        </w:tc>
        <w:tc>
          <w:tcPr>
            <w:tcW w:type="dxa" w:w="3019"/>
          </w:tcPr>
          <w:p>
            <w:pPr>
              <w:spacing w:after="0" w:line="252" w:lineRule="auto"/>
            </w:pPr>
            <w:r>
              <w:rPr>
                <w:sz w:val="17"/>
              </w:rPr>
              <w:t>order_​builders.​py</w:t>
            </w:r>
          </w:p>
        </w:tc>
      </w:tr>
      <w:tr>
        <w:tc>
          <w:tcPr>
            <w:tcW w:type="dxa" w:w="520"/>
          </w:tcPr>
          <w:p>
            <w:pPr>
              <w:spacing w:after="0" w:line="252" w:lineRule="auto"/>
            </w:pPr>
            <w:r>
              <w:rPr>
                <w:sz w:val="17"/>
              </w:rPr>
              <w:t>demandNo</w:t>
            </w:r>
          </w:p>
        </w:tc>
        <w:tc>
          <w:tcPr>
            <w:tcW w:type="dxa" w:w="885"/>
          </w:tcPr>
          <w:p>
            <w:pPr>
              <w:spacing w:after="0" w:line="252" w:lineRule="auto"/>
            </w:pPr>
            <w:r>
              <w:rPr>
                <w:sz w:val="17"/>
              </w:rPr>
              <w:t>Einl000031</w:t>
            </w:r>
          </w:p>
        </w:tc>
        <w:tc>
          <w:tcPr>
            <w:tcW w:type="dxa" w:w="989"/>
          </w:tcPr>
          <w:p>
            <w:pPr>
              <w:spacing w:after="0" w:line="252" w:lineRule="auto"/>
            </w:pPr>
            <w:r>
              <w:rPr>
                <w:sz w:val="17"/>
              </w:rPr>
              <w:t>Einl000032</w:t>
            </w:r>
          </w:p>
        </w:tc>
        <w:tc>
          <w:tcPr>
            <w:tcW w:type="dxa" w:w="989"/>
          </w:tcPr>
          <w:p>
            <w:pPr>
              <w:spacing w:after="0" w:line="252" w:lineRule="auto"/>
            </w:pPr>
            <w:r>
              <w:rPr>
                <w:sz w:val="17"/>
              </w:rPr>
              <w:t>Einl000033</w:t>
            </w:r>
          </w:p>
        </w:tc>
        <w:tc>
          <w:tcPr>
            <w:tcW w:type="dxa" w:w="3123"/>
          </w:tcPr>
          <w:p>
            <w:pPr>
              <w:spacing w:after="0" w:line="252" w:lineRule="auto"/>
            </w:pPr>
            <w:r>
              <w:rPr>
                <w:sz w:val="17"/>
              </w:rPr>
              <w:t>–</w:t>
            </w:r>
          </w:p>
        </w:tc>
        <w:tc>
          <w:tcPr>
            <w:tcW w:type="dxa" w:w="3019"/>
          </w:tcPr>
          <w:p>
            <w:pPr>
              <w:spacing w:after="0" w:line="252" w:lineRule="auto"/>
            </w:pPr>
            <w:r>
              <w:rPr>
                <w:sz w:val="17"/>
              </w:rPr>
              <w:t>order_​builders.​py</w:t>
            </w:r>
          </w:p>
        </w:tc>
      </w:tr>
      <w:tr>
        <w:tc>
          <w:tcPr>
            <w:tcW w:type="dxa" w:w="520"/>
          </w:tcPr>
          <w:p>
            <w:pPr>
              <w:spacing w:after="0" w:line="252" w:lineRule="auto"/>
            </w:pPr>
            <w:r>
              <w:rPr>
                <w:sz w:val="17"/>
              </w:rPr>
              <w:t>extRefKey</w:t>
            </w:r>
          </w:p>
        </w:tc>
        <w:tc>
          <w:tcPr>
            <w:tcW w:type="dxa" w:w="885"/>
          </w:tcPr>
          <w:p>
            <w:pPr>
              <w:spacing w:after="0" w:line="252" w:lineRule="auto"/>
            </w:pPr>
            <w:r>
              <w:rPr>
                <w:sz w:val="17"/>
              </w:rPr>
              <w:t>LIEFERSCHEIN</w:t>
            </w:r>
          </w:p>
        </w:tc>
        <w:tc>
          <w:tcPr>
            <w:tcW w:type="dxa" w:w="989"/>
          </w:tcPr>
          <w:p>
            <w:pPr>
              <w:spacing w:after="0" w:line="252" w:lineRule="auto"/>
            </w:pPr>
            <w:r>
              <w:rPr>
                <w:sz w:val="17"/>
              </w:rPr>
              <w:t>LIEFERSCHEIN</w:t>
            </w:r>
          </w:p>
        </w:tc>
        <w:tc>
          <w:tcPr>
            <w:tcW w:type="dxa" w:w="989"/>
          </w:tcPr>
          <w:p>
            <w:pPr>
              <w:spacing w:after="0" w:line="252" w:lineRule="auto"/>
            </w:pPr>
            <w:r>
              <w:rPr>
                <w:sz w:val="17"/>
              </w:rPr>
              <w:t>LIEFERSCHEIN</w:t>
            </w:r>
          </w:p>
        </w:tc>
        <w:tc>
          <w:tcPr>
            <w:tcW w:type="dxa" w:w="3123"/>
          </w:tcPr>
          <w:p>
            <w:pPr>
              <w:spacing w:after="0" w:line="252" w:lineRule="auto"/>
            </w:pPr>
            <w:r>
              <w:rPr>
                <w:sz w:val="17"/>
              </w:rPr>
              <w:t>muss zur WAMAS-Touch-Konfiguration passen (DemandExtRefLabeled); leer wird in der Referenz-App „Information“</w:t>
            </w:r>
          </w:p>
        </w:tc>
        <w:tc>
          <w:tcPr>
            <w:tcW w:type="dxa" w:w="3019"/>
          </w:tcPr>
          <w:p>
            <w:pPr>
              <w:spacing w:after="0" w:line="252" w:lineRule="auto"/>
            </w:pPr>
            <w:r>
              <w:rPr>
                <w:sz w:val="17"/>
              </w:rPr>
              <w:t>order_​builders.​py,</w:t>
            </w:r>
          </w:p>
          <w:p>
            <w:pPr>
              <w:spacing w:after="0"/>
            </w:pPr>
            <w:r>
              <w:rPr>
                <w:sz w:val="17"/>
              </w:rPr>
              <w:t>test_​touch_​ext_​ref_​catalog.​py</w:t>
            </w:r>
          </w:p>
        </w:tc>
      </w:tr>
      <w:tr>
        <w:tc>
          <w:tcPr>
            <w:tcW w:type="dxa" w:w="520"/>
          </w:tcPr>
          <w:p>
            <w:pPr>
              <w:spacing w:after="0" w:line="252" w:lineRule="auto"/>
            </w:pPr>
            <w:r>
              <w:rPr>
                <w:sz w:val="17"/>
              </w:rPr>
              <w:t>extRefVal1</w:t>
            </w:r>
          </w:p>
        </w:tc>
        <w:tc>
          <w:tcPr>
            <w:tcW w:type="dxa" w:w="885"/>
          </w:tcPr>
          <w:p>
            <w:pPr>
              <w:spacing w:after="0" w:line="252" w:lineRule="auto"/>
            </w:pPr>
            <w:r>
              <w:rPr>
                <w:sz w:val="17"/>
              </w:rPr>
              <w:t>LS-AKU-1001</w:t>
            </w:r>
          </w:p>
        </w:tc>
        <w:tc>
          <w:tcPr>
            <w:tcW w:type="dxa" w:w="989"/>
          </w:tcPr>
          <w:p>
            <w:pPr>
              <w:spacing w:after="0" w:line="252" w:lineRule="auto"/>
            </w:pPr>
            <w:r>
              <w:rPr>
                <w:sz w:val="17"/>
              </w:rPr>
              <w:t>LS-AKU-1002</w:t>
            </w:r>
          </w:p>
        </w:tc>
        <w:tc>
          <w:tcPr>
            <w:tcW w:type="dxa" w:w="989"/>
          </w:tcPr>
          <w:p>
            <w:pPr>
              <w:spacing w:after="0" w:line="252" w:lineRule="auto"/>
            </w:pPr>
            <w:r>
              <w:rPr>
                <w:sz w:val="17"/>
              </w:rPr>
              <w:t>LS-AKU-1003</w:t>
            </w:r>
          </w:p>
        </w:tc>
        <w:tc>
          <w:tcPr>
            <w:tcW w:type="dxa" w:w="3123"/>
          </w:tcPr>
          <w:p>
            <w:pPr>
              <w:spacing w:after="0" w:line="252" w:lineRule="auto"/>
            </w:pPr>
            <w:r>
              <w:rPr>
                <w:sz w:val="17"/>
              </w:rPr>
              <w:t>Volltext, falls die Lieferschein-Nr. länger als 18 Zeichen ist</w:t>
            </w:r>
          </w:p>
        </w:tc>
        <w:tc>
          <w:tcPr>
            <w:tcW w:type="dxa" w:w="3019"/>
          </w:tcPr>
          <w:p>
            <w:pPr>
              <w:spacing w:after="0" w:line="252" w:lineRule="auto"/>
            </w:pPr>
            <w:r>
              <w:rPr>
                <w:sz w:val="17"/>
              </w:rPr>
              <w:t>order_​builders.​py,</w:t>
            </w:r>
          </w:p>
          <w:p>
            <w:pPr>
              <w:spacing w:after="0"/>
            </w:pPr>
            <w:r>
              <w:rPr>
                <w:sz w:val="17"/>
              </w:rPr>
              <w:t>Interface Manual 2.8 S. 75</w:t>
            </w:r>
          </w:p>
        </w:tc>
      </w:tr>
      <w:tr>
        <w:tc>
          <w:tcPr>
            <w:tcW w:type="dxa" w:w="520"/>
          </w:tcPr>
          <w:p>
            <w:pPr>
              <w:spacing w:after="0" w:line="252" w:lineRule="auto"/>
            </w:pPr>
            <w:r>
              <w:rPr>
                <w:sz w:val="17"/>
              </w:rPr>
              <w:t>extRefVal2</w:t>
            </w:r>
          </w:p>
        </w:tc>
        <w:tc>
          <w:tcPr>
            <w:tcW w:type="dxa" w:w="885"/>
          </w:tcPr>
          <w:p>
            <w:pPr>
              <w:spacing w:after="0" w:line="252" w:lineRule="auto"/>
            </w:pPr>
            <w:r>
              <w:rPr>
                <w:sz w:val="17"/>
              </w:rPr>
              <w:t>LS-AKU-1002</w:t>
            </w:r>
          </w:p>
        </w:tc>
        <w:tc>
          <w:tcPr>
            <w:tcW w:type="dxa" w:w="989"/>
          </w:tcPr>
          <w:p>
            <w:pPr>
              <w:spacing w:after="0" w:line="252" w:lineRule="auto"/>
            </w:pPr>
            <w:r>
              <w:rPr>
                <w:sz w:val="17"/>
              </w:rPr>
              <w:t>4500200102</w:t>
            </w:r>
          </w:p>
        </w:tc>
        <w:tc>
          <w:tcPr>
            <w:tcW w:type="dxa" w:w="989"/>
          </w:tcPr>
          <w:p>
            <w:pPr>
              <w:spacing w:after="0" w:line="252" w:lineRule="auto"/>
            </w:pPr>
            <w:r>
              <w:rPr>
                <w:sz w:val="17"/>
              </w:rPr>
              <w:t>4500200103</w:t>
            </w:r>
          </w:p>
        </w:tc>
        <w:tc>
          <w:tcPr>
            <w:tcW w:type="dxa" w:w="3123"/>
          </w:tcPr>
          <w:p>
            <w:pPr>
              <w:spacing w:after="0" w:line="252" w:lineRule="auto"/>
            </w:pPr>
            <w:r>
              <w:rPr>
                <w:sz w:val="17"/>
              </w:rPr>
              <w:t>Einl000031 echt gesendet mit LS-AKU-1002 (Lieferschein-Nr. von Einl000032) statt Bestellnummer 4500200101: vermutlich Eingabefehler, Klärung offen</w:t>
            </w:r>
          </w:p>
        </w:tc>
        <w:tc>
          <w:tcPr>
            <w:tcW w:type="dxa" w:w="3019"/>
          </w:tcPr>
          <w:p>
            <w:pPr>
              <w:spacing w:after="0" w:line="252" w:lineRule="auto"/>
            </w:pPr>
            <w:r>
              <w:rPr>
                <w:sz w:val="17"/>
              </w:rPr>
              <w:t>order_​builders.​py,</w:t>
            </w:r>
          </w:p>
          <w:p>
            <w:pPr>
              <w:spacing w:after="0"/>
            </w:pPr>
            <w:r>
              <w:rPr>
                <w:sz w:val="17"/>
              </w:rPr>
              <w:t>Telegramm Einl000031 (echt)</w:t>
            </w:r>
          </w:p>
        </w:tc>
      </w:tr>
    </w:tbl>
    <w:p>
      <w:pPr>
        <w:pStyle w:val="BeschriftungSSI"/>
      </w:pPr>
      <w:r>
        <w:t>Tab. 9: WLSSDEXTREF001: externe Referenz am Kopf (Lieferschein, optional zusätzlich zu noteNo) (Teil B: Beispielwerte, Bemerkung, Quelle)</w:t>
      </w:r>
    </w:p>
    <w:p>
      <w:pPr>
        <w:pStyle w:val="Quelle"/>
      </w:pPr>
      <w:r>
        <w:rPr>
          <w:b/>
        </w:rPr>
        <w:t xml:space="preserve">Quelle: </w:t>
      </w:r>
      <w:r>
        <w:rPr>
          <w:sz w:val="17"/>
        </w:rPr>
        <w:t>Vorgängerdokument v1.0, Kap. „WLSSDEXTREF001: externe Referenz am Kopf (Lieferschein, optional zusätzlich zu noteNo)“; Belege je Aussage siehe Kennzeichnung und Quellenverzeichnis</w:t>
      </w:r>
    </w:p>
    <w:p>
      <w:pPr>
        <w:pStyle w:val="Heading1"/>
      </w:pPr>
      <w:r>
        <w:t>7 WLSSDLEXTREF001: externe Referenz an der Position (Kommissionierwagen)</w:t>
      </w:r>
    </w:p>
    <w:p>
      <w:r>
        <w:t>Liste innerhalb jeder Position WLSSDL002 (nicht am Kopf), 0 bis n Zeilen, hier genau 1 je Position. Verknüpft über demandNo und sysPartnerLine mit der umschliessenden Position. Feldreihenfolge wie im echt gesendeten Telegramm Einl000031; Einl000032/33 abgeleitet aus Einl000031. Beispielwerte: Zeile 1, alle 14 Positionen im Kapitel „WLSSDLEXTREF001 je Position: alle 14 Positionen“.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770"/>
        <w:gridCol w:w="1376"/>
        <w:gridCol w:w="1101"/>
        <w:gridCol w:w="3083"/>
        <w:gridCol w:w="3193"/>
      </w:tblGrid>
      <w:tr>
        <w:trPr>
          <w:tblHeader w:val="true"/>
        </w:trPr>
        <w:tc>
          <w:tcPr>
            <w:tcW w:type="dxa" w:w="771"/>
            <w:shd w:val="clear" w:color="auto" w:fill="FEEE19"/>
          </w:tcPr>
          <w:p>
            <w:pPr>
              <w:spacing w:after="0"/>
            </w:pPr>
            <w:r>
              <w:rPr>
                <w:b/>
                <w:sz w:val="17"/>
              </w:rPr>
              <w:t>Feld</w:t>
            </w:r>
          </w:p>
        </w:tc>
        <w:tc>
          <w:tcPr>
            <w:tcW w:type="dxa" w:w="1376"/>
            <w:shd w:val="clear" w:color="auto" w:fill="FEEE19"/>
          </w:tcPr>
          <w:p>
            <w:pPr>
              <w:spacing w:after="0"/>
            </w:pPr>
            <w:r>
              <w:rPr>
                <w:b/>
                <w:sz w:val="17"/>
              </w:rPr>
              <w:t>Bedeutung</w:t>
            </w:r>
          </w:p>
        </w:tc>
        <w:tc>
          <w:tcPr>
            <w:tcW w:type="dxa" w:w="1101"/>
            <w:shd w:val="clear" w:color="auto" w:fill="FEEE19"/>
          </w:tcPr>
          <w:p>
            <w:pPr>
              <w:spacing w:after="0"/>
            </w:pPr>
            <w:r>
              <w:rPr>
                <w:b/>
                <w:sz w:val="17"/>
              </w:rPr>
              <w:t>Pflicht / optional</w:t>
            </w:r>
          </w:p>
        </w:tc>
        <w:tc>
          <w:tcPr>
            <w:tcW w:type="dxa" w:w="3083"/>
            <w:shd w:val="clear" w:color="auto" w:fill="FEEE19"/>
          </w:tcPr>
          <w:p>
            <w:pPr>
              <w:spacing w:after="0"/>
            </w:pPr>
            <w:r>
              <w:rPr>
                <w:b/>
                <w:sz w:val="17"/>
              </w:rPr>
              <w:t>Länge / Format</w:t>
            </w:r>
          </w:p>
        </w:tc>
        <w:tc>
          <w:tcPr>
            <w:tcW w:type="dxa" w:w="3193"/>
            <w:shd w:val="clear" w:color="auto" w:fill="FEEE19"/>
          </w:tcPr>
          <w:p>
            <w:pPr>
              <w:spacing w:after="0"/>
            </w:pPr>
            <w:r>
              <w:rPr>
                <w:b/>
                <w:sz w:val="17"/>
              </w:rPr>
              <w:t>Herkunft in BC Dynamics</w:t>
            </w:r>
          </w:p>
        </w:tc>
      </w:tr>
      <w:tr>
        <w:tc>
          <w:tcPr>
            <w:tcW w:type="dxa" w:w="771"/>
          </w:tcPr>
          <w:p>
            <w:pPr>
              <w:spacing w:after="0" w:line="252" w:lineRule="auto"/>
            </w:pPr>
            <w:r>
              <w:rPr>
                <w:sz w:val="17"/>
              </w:rPr>
              <w:t>clientId</w:t>
            </w:r>
          </w:p>
        </w:tc>
        <w:tc>
          <w:tcPr>
            <w:tcW w:type="dxa" w:w="1376"/>
          </w:tcPr>
          <w:p>
            <w:pPr>
              <w:spacing w:after="0" w:line="252" w:lineRule="auto"/>
            </w:pPr>
            <w:r>
              <w:rPr>
                <w:sz w:val="17"/>
              </w:rPr>
              <w:t>Mandant</w:t>
            </w:r>
          </w:p>
        </w:tc>
        <w:tc>
          <w:tcPr>
            <w:tcW w:type="dxa" w:w="1101"/>
          </w:tcPr>
          <w:p>
            <w:pPr>
              <w:spacing w:after="0" w:line="252" w:lineRule="auto"/>
            </w:pPr>
            <w:r>
              <w:rPr>
                <w:sz w:val="17"/>
              </w:rPr>
              <w:t>[Pflicht (auto)]</w:t>
            </w:r>
          </w:p>
        </w:tc>
        <w:tc>
          <w:tcPr>
            <w:tcW w:type="dxa" w:w="3083"/>
          </w:tcPr>
          <w:p>
            <w:pPr>
              <w:spacing w:after="0" w:line="252" w:lineRule="auto"/>
            </w:pPr>
            <w:r>
              <w:rPr>
                <w:sz w:val="17"/>
              </w:rPr>
              <w:t>Text, = WLSSD002.​clientId</w:t>
            </w:r>
          </w:p>
        </w:tc>
        <w:tc>
          <w:tcPr>
            <w:tcW w:type="dxa" w:w="3193"/>
          </w:tcPr>
          <w:p>
            <w:pPr>
              <w:spacing w:after="0" w:line="252" w:lineRule="auto"/>
            </w:pPr>
            <w:r>
              <w:rPr>
                <w:sz w:val="17"/>
              </w:rPr>
              <w:t>Konstante DEFAULT</w:t>
            </w:r>
          </w:p>
        </w:tc>
      </w:tr>
      <w:tr>
        <w:tc>
          <w:tcPr>
            <w:tcW w:type="dxa" w:w="771"/>
          </w:tcPr>
          <w:p>
            <w:pPr>
              <w:spacing w:after="0" w:line="252" w:lineRule="auto"/>
            </w:pPr>
            <w:r>
              <w:rPr>
                <w:sz w:val="17"/>
              </w:rPr>
              <w:t>demandNo</w:t>
            </w:r>
          </w:p>
        </w:tc>
        <w:tc>
          <w:tcPr>
            <w:tcW w:type="dxa" w:w="1376"/>
          </w:tcPr>
          <w:p>
            <w:pPr>
              <w:spacing w:after="0" w:line="252" w:lineRule="auto"/>
            </w:pPr>
            <w:r>
              <w:rPr>
                <w:sz w:val="17"/>
              </w:rPr>
              <w:t>Auftragsnummer</w:t>
            </w:r>
          </w:p>
        </w:tc>
        <w:tc>
          <w:tcPr>
            <w:tcW w:type="dxa" w:w="1101"/>
          </w:tcPr>
          <w:p>
            <w:pPr>
              <w:spacing w:after="0" w:line="252" w:lineRule="auto"/>
            </w:pPr>
            <w:r>
              <w:rPr>
                <w:sz w:val="17"/>
              </w:rPr>
              <w:t>[Pflicht (auto)]</w:t>
            </w:r>
          </w:p>
        </w:tc>
        <w:tc>
          <w:tcPr>
            <w:tcW w:type="dxa" w:w="3083"/>
          </w:tcPr>
          <w:p>
            <w:pPr>
              <w:spacing w:after="0" w:line="252" w:lineRule="auto"/>
            </w:pPr>
            <w:r>
              <w:rPr>
                <w:sz w:val="17"/>
              </w:rPr>
              <w:t>Text, = WLSSD002.​demandNo = WLSSDL002.​demandNo</w:t>
            </w:r>
          </w:p>
        </w:tc>
        <w:tc>
          <w:tcPr>
            <w:tcW w:type="dxa" w:w="3193"/>
          </w:tcPr>
          <w:p>
            <w:pPr>
              <w:spacing w:after="0" w:line="252" w:lineRule="auto"/>
            </w:pPr>
            <w:r>
              <w:rPr>
                <w:sz w:val="17"/>
              </w:rPr>
              <w:t>aus Kopf (Nummer Einlagerauftrag)</w:t>
            </w:r>
          </w:p>
        </w:tc>
      </w:tr>
      <w:tr>
        <w:tc>
          <w:tcPr>
            <w:tcW w:type="dxa" w:w="771"/>
          </w:tcPr>
          <w:p>
            <w:pPr>
              <w:spacing w:after="0" w:line="252" w:lineRule="auto"/>
            </w:pPr>
            <w:r>
              <w:rPr>
                <w:sz w:val="17"/>
              </w:rPr>
              <w:t>extRefKey</w:t>
            </w:r>
          </w:p>
        </w:tc>
        <w:tc>
          <w:tcPr>
            <w:tcW w:type="dxa" w:w="1376"/>
          </w:tcPr>
          <w:p>
            <w:pPr>
              <w:spacing w:after="0" w:line="252" w:lineRule="auto"/>
            </w:pPr>
            <w:r>
              <w:rPr>
                <w:sz w:val="17"/>
              </w:rPr>
              <w:t>Referenzschlüssel</w:t>
            </w:r>
          </w:p>
        </w:tc>
        <w:tc>
          <w:tcPr>
            <w:tcW w:type="dxa" w:w="1101"/>
          </w:tcPr>
          <w:p>
            <w:pPr>
              <w:spacing w:after="0" w:line="252" w:lineRule="auto"/>
            </w:pPr>
            <w:r>
              <w:rPr>
                <w:sz w:val="17"/>
              </w:rPr>
              <w:t>[Pflicht im Block]</w:t>
            </w:r>
          </w:p>
        </w:tc>
        <w:tc>
          <w:tcPr>
            <w:tcW w:type="dxa" w:w="3083"/>
          </w:tcPr>
          <w:p>
            <w:pPr>
              <w:spacing w:after="0" w:line="252" w:lineRule="auto"/>
            </w:pPr>
            <w:r>
              <w:rPr>
                <w:sz w:val="17"/>
              </w:rPr>
              <w:t>Text, max. 64</w:t>
            </w:r>
          </w:p>
        </w:tc>
        <w:tc>
          <w:tcPr>
            <w:tcW w:type="dxa" w:w="3193"/>
          </w:tcPr>
          <w:p>
            <w:pPr>
              <w:spacing w:after="0" w:line="252" w:lineRule="auto"/>
            </w:pPr>
            <w:r>
              <w:rPr>
                <w:sz w:val="17"/>
              </w:rPr>
              <w:t>Konstante WAGE (Kommissionierwagen)</w:t>
            </w:r>
          </w:p>
        </w:tc>
      </w:tr>
      <w:tr>
        <w:tc>
          <w:tcPr>
            <w:tcW w:type="dxa" w:w="771"/>
          </w:tcPr>
          <w:p>
            <w:pPr>
              <w:spacing w:after="0" w:line="252" w:lineRule="auto"/>
            </w:pPr>
            <w:r>
              <w:rPr>
                <w:sz w:val="17"/>
              </w:rPr>
              <w:t>extRefVal1</w:t>
            </w:r>
          </w:p>
        </w:tc>
        <w:tc>
          <w:tcPr>
            <w:tcW w:type="dxa" w:w="1376"/>
          </w:tcPr>
          <w:p>
            <w:pPr>
              <w:spacing w:after="0" w:line="252" w:lineRule="auto"/>
            </w:pPr>
            <w:r>
              <w:rPr>
                <w:sz w:val="17"/>
              </w:rPr>
              <w:t>Wagennummer</w:t>
            </w:r>
          </w:p>
        </w:tc>
        <w:tc>
          <w:tcPr>
            <w:tcW w:type="dxa" w:w="1101"/>
          </w:tcPr>
          <w:p>
            <w:pPr>
              <w:spacing w:after="0" w:line="252" w:lineRule="auto"/>
            </w:pPr>
            <w:r>
              <w:rPr>
                <w:sz w:val="17"/>
              </w:rPr>
              <w:t>[Pflicht (fachlich)]</w:t>
            </w:r>
          </w:p>
        </w:tc>
        <w:tc>
          <w:tcPr>
            <w:tcW w:type="dxa" w:w="3083"/>
          </w:tcPr>
          <w:p>
            <w:pPr>
              <w:spacing w:after="0" w:line="252" w:lineRule="auto"/>
            </w:pPr>
            <w:r>
              <w:rPr>
                <w:sz w:val="17"/>
              </w:rPr>
              <w:t>Text, max. 512</w:t>
            </w:r>
          </w:p>
        </w:tc>
        <w:tc>
          <w:tcPr>
            <w:tcW w:type="dxa" w:w="3193"/>
          </w:tcPr>
          <w:p>
            <w:pPr>
              <w:spacing w:after="0" w:line="252" w:lineRule="auto"/>
            </w:pPr>
            <w:r>
              <w:rPr>
                <w:sz w:val="17"/>
              </w:rPr>
              <w:t>Scan Wagen-QR an der Deichsel bzw. linker Teil des Fach-QR</w:t>
            </w:r>
          </w:p>
        </w:tc>
      </w:tr>
      <w:tr>
        <w:tc>
          <w:tcPr>
            <w:tcW w:type="dxa" w:w="771"/>
          </w:tcPr>
          <w:p>
            <w:pPr>
              <w:spacing w:after="0" w:line="252" w:lineRule="auto"/>
            </w:pPr>
            <w:r>
              <w:rPr>
                <w:sz w:val="17"/>
              </w:rPr>
              <w:t>extRefVal2</w:t>
            </w:r>
          </w:p>
        </w:tc>
        <w:tc>
          <w:tcPr>
            <w:tcW w:type="dxa" w:w="1376"/>
          </w:tcPr>
          <w:p>
            <w:pPr>
              <w:spacing w:after="0" w:line="252" w:lineRule="auto"/>
            </w:pPr>
            <w:r>
              <w:rPr>
                <w:sz w:val="17"/>
              </w:rPr>
              <w:t>Fach-Lokation</w:t>
            </w:r>
          </w:p>
        </w:tc>
        <w:tc>
          <w:tcPr>
            <w:tcW w:type="dxa" w:w="1101"/>
          </w:tcPr>
          <w:p>
            <w:pPr>
              <w:spacing w:after="0" w:line="252" w:lineRule="auto"/>
            </w:pPr>
            <w:r>
              <w:rPr>
                <w:sz w:val="17"/>
              </w:rPr>
              <w:t>[Pflicht (fachlich)]</w:t>
            </w:r>
          </w:p>
        </w:tc>
        <w:tc>
          <w:tcPr>
            <w:tcW w:type="dxa" w:w="3083"/>
          </w:tcPr>
          <w:p>
            <w:pPr>
              <w:spacing w:after="0" w:line="252" w:lineRule="auto"/>
            </w:pPr>
            <w:r>
              <w:rPr>
                <w:sz w:val="17"/>
              </w:rPr>
              <w:t>Text, max. 512, A1 bis C3</w:t>
            </w:r>
          </w:p>
        </w:tc>
        <w:tc>
          <w:tcPr>
            <w:tcW w:type="dxa" w:w="3193"/>
          </w:tcPr>
          <w:p>
            <w:pPr>
              <w:spacing w:after="0" w:line="252" w:lineRule="auto"/>
            </w:pPr>
            <w:r>
              <w:rPr>
                <w:sz w:val="17"/>
              </w:rPr>
              <w:t>rechter Teil des Fach-QR (KW-xxxx¦A1)</w:t>
            </w:r>
          </w:p>
        </w:tc>
      </w:tr>
      <w:tr>
        <w:tc>
          <w:tcPr>
            <w:tcW w:type="dxa" w:w="771"/>
          </w:tcPr>
          <w:p>
            <w:pPr>
              <w:spacing w:after="0" w:line="252" w:lineRule="auto"/>
            </w:pPr>
            <w:r>
              <w:rPr>
                <w:sz w:val="17"/>
              </w:rPr>
              <w:t>sysPartnerLine</w:t>
            </w:r>
          </w:p>
        </w:tc>
        <w:tc>
          <w:tcPr>
            <w:tcW w:type="dxa" w:w="1376"/>
          </w:tcPr>
          <w:p>
            <w:pPr>
              <w:spacing w:after="0" w:line="252" w:lineRule="auto"/>
            </w:pPr>
            <w:r>
              <w:rPr>
                <w:sz w:val="17"/>
              </w:rPr>
              <w:t>Zeilennummer der Position</w:t>
            </w:r>
          </w:p>
        </w:tc>
        <w:tc>
          <w:tcPr>
            <w:tcW w:type="dxa" w:w="1101"/>
          </w:tcPr>
          <w:p>
            <w:pPr>
              <w:spacing w:after="0" w:line="252" w:lineRule="auto"/>
            </w:pPr>
            <w:r>
              <w:rPr>
                <w:sz w:val="17"/>
              </w:rPr>
              <w:t>[Pflicht (auto)]</w:t>
            </w:r>
          </w:p>
        </w:tc>
        <w:tc>
          <w:tcPr>
            <w:tcW w:type="dxa" w:w="3083"/>
          </w:tcPr>
          <w:p>
            <w:pPr>
              <w:spacing w:after="0" w:line="252" w:lineRule="auto"/>
            </w:pPr>
            <w:r>
              <w:rPr>
                <w:sz w:val="17"/>
              </w:rPr>
              <w:t>Ganzzahl, = sysPartnerLine der umschliessenden WLSSDL002</w:t>
            </w:r>
          </w:p>
        </w:tc>
        <w:tc>
          <w:tcPr>
            <w:tcW w:type="dxa" w:w="3193"/>
          </w:tcPr>
          <w:p>
            <w:pPr>
              <w:spacing w:after="0" w:line="252" w:lineRule="auto"/>
            </w:pPr>
            <w:r>
              <w:rPr>
                <w:sz w:val="17"/>
              </w:rPr>
              <w:t>Zeilennummer der Position im BC-Einlagerauftrag</w:t>
            </w:r>
          </w:p>
        </w:tc>
      </w:tr>
    </w:tbl>
    <w:p>
      <w:pPr>
        <w:pStyle w:val="BeschriftungSSI"/>
      </w:pPr>
      <w:r>
        <w:t>Tab. 10: WLSSDLEXTREF001: externe Referenz an der Position (Kommissionierwagen) (Teil A: Bedeutung, Pflicht, Format, Herkunft)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705"/>
        <w:gridCol w:w="856"/>
        <w:gridCol w:w="957"/>
        <w:gridCol w:w="957"/>
        <w:gridCol w:w="3024"/>
        <w:gridCol w:w="3024"/>
      </w:tblGrid>
      <w:tr>
        <w:trPr>
          <w:tblHeader w:val="true"/>
        </w:trPr>
        <w:tc>
          <w:tcPr>
            <w:tcW w:type="dxa" w:w="706"/>
            <w:shd w:val="clear" w:color="auto" w:fill="FEEE19"/>
          </w:tcPr>
          <w:p>
            <w:pPr>
              <w:spacing w:after="0"/>
            </w:pPr>
            <w:r>
              <w:rPr>
                <w:b/>
                <w:sz w:val="17"/>
              </w:rPr>
              <w:t>Feld</w:t>
            </w:r>
          </w:p>
        </w:tc>
        <w:tc>
          <w:tcPr>
            <w:tcW w:type="dxa" w:w="857"/>
            <w:shd w:val="clear" w:color="auto" w:fill="FEEE19"/>
          </w:tcPr>
          <w:p>
            <w:pPr>
              <w:spacing w:after="0"/>
            </w:pPr>
            <w:r>
              <w:rPr>
                <w:b/>
                <w:sz w:val="17"/>
              </w:rPr>
              <w:t>Einl000031 (echt)</w:t>
            </w:r>
          </w:p>
        </w:tc>
        <w:tc>
          <w:tcPr>
            <w:tcW w:type="dxa" w:w="957"/>
            <w:shd w:val="clear" w:color="auto" w:fill="FEEE19"/>
          </w:tcPr>
          <w:p>
            <w:pPr>
              <w:spacing w:after="0"/>
            </w:pPr>
            <w:r>
              <w:rPr>
                <w:b/>
                <w:sz w:val="17"/>
              </w:rPr>
              <w:t>Einl000032 (abgel.)</w:t>
            </w:r>
          </w:p>
        </w:tc>
        <w:tc>
          <w:tcPr>
            <w:tcW w:type="dxa" w:w="957"/>
            <w:shd w:val="clear" w:color="auto" w:fill="FEEE19"/>
          </w:tcPr>
          <w:p>
            <w:pPr>
              <w:spacing w:after="0"/>
            </w:pPr>
            <w:r>
              <w:rPr>
                <w:b/>
                <w:sz w:val="17"/>
              </w:rPr>
              <w:t>Einl000033 (abgel.)</w:t>
            </w:r>
          </w:p>
        </w:tc>
        <w:tc>
          <w:tcPr>
            <w:tcW w:type="dxa" w:w="3024"/>
            <w:shd w:val="clear" w:color="auto" w:fill="FEEE19"/>
          </w:tcPr>
          <w:p>
            <w:pPr>
              <w:spacing w:after="0"/>
            </w:pPr>
            <w:r>
              <w:rPr>
                <w:b/>
                <w:sz w:val="17"/>
              </w:rPr>
              <w:t>Bemerkung</w:t>
            </w:r>
          </w:p>
        </w:tc>
        <w:tc>
          <w:tcPr>
            <w:tcW w:type="dxa" w:w="3024"/>
            <w:shd w:val="clear" w:color="auto" w:fill="FEEE19"/>
          </w:tcPr>
          <w:p>
            <w:pPr>
              <w:spacing w:after="0"/>
            </w:pPr>
            <w:r>
              <w:rPr>
                <w:b/>
                <w:sz w:val="17"/>
              </w:rPr>
              <w:t>Quelle</w:t>
            </w:r>
          </w:p>
        </w:tc>
      </w:tr>
      <w:tr>
        <w:tc>
          <w:tcPr>
            <w:tcW w:type="dxa" w:w="706"/>
          </w:tcPr>
          <w:p>
            <w:pPr>
              <w:spacing w:after="0" w:line="252" w:lineRule="auto"/>
            </w:pPr>
            <w:r>
              <w:rPr>
                <w:sz w:val="17"/>
              </w:rPr>
              <w:t>clientId</w:t>
            </w:r>
          </w:p>
        </w:tc>
        <w:tc>
          <w:tcPr>
            <w:tcW w:type="dxa" w:w="857"/>
          </w:tcPr>
          <w:p>
            <w:pPr>
              <w:spacing w:after="0" w:line="252" w:lineRule="auto"/>
            </w:pPr>
            <w:r>
              <w:rPr>
                <w:sz w:val="17"/>
              </w:rPr>
              <w:t>DEFAULT</w:t>
            </w:r>
          </w:p>
        </w:tc>
        <w:tc>
          <w:tcPr>
            <w:tcW w:type="dxa" w:w="957"/>
          </w:tcPr>
          <w:p>
            <w:pPr>
              <w:spacing w:after="0" w:line="252" w:lineRule="auto"/>
            </w:pPr>
            <w:r>
              <w:rPr>
                <w:sz w:val="17"/>
              </w:rPr>
              <w:t>DEFAULT</w:t>
            </w:r>
          </w:p>
        </w:tc>
        <w:tc>
          <w:tcPr>
            <w:tcW w:type="dxa" w:w="957"/>
          </w:tcPr>
          <w:p>
            <w:pPr>
              <w:spacing w:after="0" w:line="252" w:lineRule="auto"/>
            </w:pPr>
            <w:r>
              <w:rPr>
                <w:sz w:val="17"/>
              </w:rPr>
              <w:t>DEFAULT</w:t>
            </w:r>
          </w:p>
        </w:tc>
        <w:tc>
          <w:tcPr>
            <w:tcW w:type="dxa" w:w="3024"/>
          </w:tcPr>
          <w:p>
            <w:pPr>
              <w:spacing w:after="0" w:line="252" w:lineRule="auto"/>
            </w:pPr>
            <w:r>
              <w:rPr>
                <w:sz w:val="17"/>
              </w:rPr>
              <w:t>in jeder Positions-Referenz wiederholt</w:t>
            </w:r>
          </w:p>
        </w:tc>
        <w:tc>
          <w:tcPr>
            <w:tcW w:type="dxa" w:w="3024"/>
          </w:tcPr>
          <w:p>
            <w:pPr>
              <w:spacing w:after="0" w:line="252" w:lineRule="auto"/>
            </w:pPr>
            <w:r>
              <w:rPr>
                <w:sz w:val="17"/>
              </w:rPr>
              <w:t>Telegramm Einl000031 (echt),</w:t>
            </w:r>
          </w:p>
          <w:p>
            <w:pPr>
              <w:spacing w:after="0"/>
            </w:pPr>
            <w:r>
              <w:rPr>
                <w:sz w:val="17"/>
              </w:rPr>
              <w:t>order_​builders.​py</w:t>
            </w:r>
          </w:p>
        </w:tc>
      </w:tr>
      <w:tr>
        <w:tc>
          <w:tcPr>
            <w:tcW w:type="dxa" w:w="706"/>
          </w:tcPr>
          <w:p>
            <w:pPr>
              <w:spacing w:after="0" w:line="252" w:lineRule="auto"/>
            </w:pPr>
            <w:r>
              <w:rPr>
                <w:sz w:val="17"/>
              </w:rPr>
              <w:t>demandNo</w:t>
            </w:r>
          </w:p>
        </w:tc>
        <w:tc>
          <w:tcPr>
            <w:tcW w:type="dxa" w:w="857"/>
          </w:tcPr>
          <w:p>
            <w:pPr>
              <w:spacing w:after="0" w:line="252" w:lineRule="auto"/>
            </w:pPr>
            <w:r>
              <w:rPr>
                <w:sz w:val="17"/>
              </w:rPr>
              <w:t>Einl000031</w:t>
            </w:r>
          </w:p>
        </w:tc>
        <w:tc>
          <w:tcPr>
            <w:tcW w:type="dxa" w:w="957"/>
          </w:tcPr>
          <w:p>
            <w:pPr>
              <w:spacing w:after="0" w:line="252" w:lineRule="auto"/>
            </w:pPr>
            <w:r>
              <w:rPr>
                <w:sz w:val="17"/>
              </w:rPr>
              <w:t>Einl000032</w:t>
            </w:r>
          </w:p>
        </w:tc>
        <w:tc>
          <w:tcPr>
            <w:tcW w:type="dxa" w:w="957"/>
          </w:tcPr>
          <w:p>
            <w:pPr>
              <w:spacing w:after="0" w:line="252" w:lineRule="auto"/>
            </w:pPr>
            <w:r>
              <w:rPr>
                <w:sz w:val="17"/>
              </w:rPr>
              <w:t>Einl000033</w:t>
            </w:r>
          </w:p>
        </w:tc>
        <w:tc>
          <w:tcPr>
            <w:tcW w:type="dxa" w:w="3024"/>
          </w:tcPr>
          <w:p>
            <w:pPr>
              <w:spacing w:after="0" w:line="252" w:lineRule="auto"/>
            </w:pPr>
            <w:r>
              <w:rPr>
                <w:sz w:val="17"/>
              </w:rPr>
              <w:t>Teil der Verknüpfung zur Position</w:t>
            </w:r>
          </w:p>
        </w:tc>
        <w:tc>
          <w:tcPr>
            <w:tcW w:type="dxa" w:w="3024"/>
          </w:tcPr>
          <w:p>
            <w:pPr>
              <w:spacing w:after="0" w:line="252" w:lineRule="auto"/>
            </w:pPr>
            <w:r>
              <w:rPr>
                <w:sz w:val="17"/>
              </w:rPr>
              <w:t>Telegramm Einl000031 (echt),</w:t>
            </w:r>
          </w:p>
          <w:p>
            <w:pPr>
              <w:spacing w:after="0"/>
            </w:pPr>
            <w:r>
              <w:rPr>
                <w:sz w:val="17"/>
              </w:rPr>
              <w:t>order_​builders.​py</w:t>
            </w:r>
          </w:p>
        </w:tc>
      </w:tr>
      <w:tr>
        <w:tc>
          <w:tcPr>
            <w:tcW w:type="dxa" w:w="706"/>
          </w:tcPr>
          <w:p>
            <w:pPr>
              <w:spacing w:after="0" w:line="252" w:lineRule="auto"/>
            </w:pPr>
            <w:r>
              <w:rPr>
                <w:sz w:val="17"/>
              </w:rPr>
              <w:t>extRefKey</w:t>
            </w:r>
          </w:p>
        </w:tc>
        <w:tc>
          <w:tcPr>
            <w:tcW w:type="dxa" w:w="857"/>
          </w:tcPr>
          <w:p>
            <w:pPr>
              <w:spacing w:after="0" w:line="252" w:lineRule="auto"/>
            </w:pPr>
            <w:r>
              <w:rPr>
                <w:sz w:val="17"/>
              </w:rPr>
              <w:t>WAGE</w:t>
            </w:r>
          </w:p>
        </w:tc>
        <w:tc>
          <w:tcPr>
            <w:tcW w:type="dxa" w:w="957"/>
          </w:tcPr>
          <w:p>
            <w:pPr>
              <w:spacing w:after="0" w:line="252" w:lineRule="auto"/>
            </w:pPr>
            <w:r>
              <w:rPr>
                <w:sz w:val="17"/>
              </w:rPr>
              <w:t>WAGE</w:t>
            </w:r>
          </w:p>
        </w:tc>
        <w:tc>
          <w:tcPr>
            <w:tcW w:type="dxa" w:w="957"/>
          </w:tcPr>
          <w:p>
            <w:pPr>
              <w:spacing w:after="0" w:line="252" w:lineRule="auto"/>
            </w:pPr>
            <w:r>
              <w:rPr>
                <w:sz w:val="17"/>
              </w:rPr>
              <w:t>WAGE</w:t>
            </w:r>
          </w:p>
        </w:tc>
        <w:tc>
          <w:tcPr>
            <w:tcW w:type="dxa" w:w="3024"/>
          </w:tcPr>
          <w:p>
            <w:pPr>
              <w:spacing w:after="0" w:line="252" w:lineRule="auto"/>
            </w:pPr>
            <w:r>
              <w:rPr>
                <w:sz w:val="17"/>
              </w:rPr>
              <w:t>muss zur Touch-Konfiguration passen (DemandLineExtRefValue1/​2, Labels „WAGE Nummer“, „Fach Nummer“); leer wird „Bewegung“</w:t>
            </w:r>
          </w:p>
        </w:tc>
        <w:tc>
          <w:tcPr>
            <w:tcW w:type="dxa" w:w="3024"/>
          </w:tcPr>
          <w:p>
            <w:pPr>
              <w:spacing w:after="0" w:line="252" w:lineRule="auto"/>
            </w:pPr>
            <w:r>
              <w:rPr>
                <w:sz w:val="17"/>
              </w:rPr>
              <w:t>Telegramm Einl000031 (echt),</w:t>
            </w:r>
          </w:p>
          <w:p>
            <w:pPr>
              <w:spacing w:after="0"/>
            </w:pPr>
            <w:r>
              <w:rPr>
                <w:sz w:val="17"/>
              </w:rPr>
              <w:t>test_​touch_​ext_​ref_​catalog.​py</w:t>
            </w:r>
          </w:p>
        </w:tc>
      </w:tr>
      <w:tr>
        <w:tc>
          <w:tcPr>
            <w:tcW w:type="dxa" w:w="706"/>
          </w:tcPr>
          <w:p>
            <w:pPr>
              <w:spacing w:after="0" w:line="252" w:lineRule="auto"/>
            </w:pPr>
            <w:r>
              <w:rPr>
                <w:sz w:val="17"/>
              </w:rPr>
              <w:t>extRefVal1</w:t>
            </w:r>
          </w:p>
        </w:tc>
        <w:tc>
          <w:tcPr>
            <w:tcW w:type="dxa" w:w="857"/>
          </w:tcPr>
          <w:p>
            <w:pPr>
              <w:spacing w:after="0" w:line="252" w:lineRule="auto"/>
            </w:pPr>
            <w:r>
              <w:rPr>
                <w:sz w:val="17"/>
              </w:rPr>
              <w:t>KW-1001</w:t>
            </w:r>
          </w:p>
        </w:tc>
        <w:tc>
          <w:tcPr>
            <w:tcW w:type="dxa" w:w="957"/>
          </w:tcPr>
          <w:p>
            <w:pPr>
              <w:spacing w:after="0" w:line="252" w:lineRule="auto"/>
            </w:pPr>
            <w:r>
              <w:rPr>
                <w:sz w:val="17"/>
              </w:rPr>
              <w:t>KW-1002</w:t>
            </w:r>
          </w:p>
        </w:tc>
        <w:tc>
          <w:tcPr>
            <w:tcW w:type="dxa" w:w="957"/>
          </w:tcPr>
          <w:p>
            <w:pPr>
              <w:spacing w:after="0" w:line="252" w:lineRule="auto"/>
            </w:pPr>
            <w:r>
              <w:rPr>
                <w:sz w:val="17"/>
              </w:rPr>
              <w:t>KW-1003</w:t>
            </w:r>
          </w:p>
        </w:tc>
        <w:tc>
          <w:tcPr>
            <w:tcW w:type="dxa" w:w="3024"/>
          </w:tcPr>
          <w:p>
            <w:pPr>
              <w:spacing w:after="0" w:line="252" w:lineRule="auto"/>
            </w:pPr>
            <w:r>
              <w:rPr>
                <w:sz w:val="17"/>
              </w:rPr>
              <w:t>reine Werte ohne Präfix</w:t>
            </w:r>
          </w:p>
        </w:tc>
        <w:tc>
          <w:tcPr>
            <w:tcW w:type="dxa" w:w="3024"/>
          </w:tcPr>
          <w:p>
            <w:pPr>
              <w:spacing w:after="0" w:line="252" w:lineRule="auto"/>
            </w:pPr>
            <w:r>
              <w:rPr>
                <w:sz w:val="17"/>
              </w:rPr>
              <w:t>Telegramm Einl000031 (echt),</w:t>
            </w:r>
          </w:p>
          <w:p>
            <w:pPr>
              <w:spacing w:after="0"/>
            </w:pPr>
            <w:r>
              <w:rPr>
                <w:sz w:val="17"/>
              </w:rPr>
              <w:t>kommissionierwagen.​html</w:t>
            </w:r>
          </w:p>
        </w:tc>
      </w:tr>
      <w:tr>
        <w:tc>
          <w:tcPr>
            <w:tcW w:type="dxa" w:w="706"/>
          </w:tcPr>
          <w:p>
            <w:pPr>
              <w:spacing w:after="0" w:line="252" w:lineRule="auto"/>
            </w:pPr>
            <w:r>
              <w:rPr>
                <w:sz w:val="17"/>
              </w:rPr>
              <w:t>extRefVal2</w:t>
            </w:r>
          </w:p>
        </w:tc>
        <w:tc>
          <w:tcPr>
            <w:tcW w:type="dxa" w:w="857"/>
          </w:tcPr>
          <w:p>
            <w:pPr>
              <w:spacing w:after="0" w:line="252" w:lineRule="auto"/>
            </w:pPr>
            <w:r>
              <w:rPr>
                <w:sz w:val="17"/>
              </w:rPr>
              <w:t>A1</w:t>
            </w:r>
          </w:p>
        </w:tc>
        <w:tc>
          <w:tcPr>
            <w:tcW w:type="dxa" w:w="957"/>
          </w:tcPr>
          <w:p>
            <w:pPr>
              <w:spacing w:after="0" w:line="252" w:lineRule="auto"/>
            </w:pPr>
            <w:r>
              <w:rPr>
                <w:sz w:val="17"/>
              </w:rPr>
              <w:t>A1</w:t>
            </w:r>
          </w:p>
        </w:tc>
        <w:tc>
          <w:tcPr>
            <w:tcW w:type="dxa" w:w="957"/>
          </w:tcPr>
          <w:p>
            <w:pPr>
              <w:spacing w:after="0" w:line="252" w:lineRule="auto"/>
            </w:pPr>
            <w:r>
              <w:rPr>
                <w:sz w:val="17"/>
              </w:rPr>
              <w:t>A1</w:t>
            </w:r>
          </w:p>
        </w:tc>
        <w:tc>
          <w:tcPr>
            <w:tcW w:type="dxa" w:w="3024"/>
          </w:tcPr>
          <w:p>
            <w:pPr>
              <w:spacing w:after="0" w:line="252" w:lineRule="auto"/>
            </w:pPr>
            <w:r>
              <w:rPr>
                <w:sz w:val="17"/>
              </w:rPr>
              <w:t>Reihe A oben, Spalte 1 links</w:t>
            </w:r>
          </w:p>
        </w:tc>
        <w:tc>
          <w:tcPr>
            <w:tcW w:type="dxa" w:w="3024"/>
          </w:tcPr>
          <w:p>
            <w:pPr>
              <w:spacing w:after="0" w:line="252" w:lineRule="auto"/>
            </w:pPr>
            <w:r>
              <w:rPr>
                <w:sz w:val="17"/>
              </w:rPr>
              <w:t>Telegramm Einl000031 (echt),</w:t>
            </w:r>
          </w:p>
          <w:p>
            <w:pPr>
              <w:spacing w:after="0"/>
            </w:pPr>
            <w:r>
              <w:rPr>
                <w:sz w:val="17"/>
              </w:rPr>
              <w:t>kommissionierwagen.​html</w:t>
            </w:r>
          </w:p>
        </w:tc>
      </w:tr>
      <w:tr>
        <w:tc>
          <w:tcPr>
            <w:tcW w:type="dxa" w:w="706"/>
          </w:tcPr>
          <w:p>
            <w:pPr>
              <w:spacing w:after="0" w:line="252" w:lineRule="auto"/>
            </w:pPr>
            <w:r>
              <w:rPr>
                <w:sz w:val="17"/>
              </w:rPr>
              <w:t>sysPartnerLine</w:t>
            </w:r>
          </w:p>
        </w:tc>
        <w:tc>
          <w:tcPr>
            <w:tcW w:type="dxa" w:w="857"/>
          </w:tcPr>
          <w:p>
            <w:pPr>
              <w:spacing w:after="0" w:line="252" w:lineRule="auto"/>
            </w:pPr>
            <w:r>
              <w:rPr>
                <w:sz w:val="17"/>
              </w:rPr>
              <w:t>1</w:t>
            </w:r>
          </w:p>
        </w:tc>
        <w:tc>
          <w:tcPr>
            <w:tcW w:type="dxa" w:w="957"/>
          </w:tcPr>
          <w:p>
            <w:pPr>
              <w:spacing w:after="0" w:line="252" w:lineRule="auto"/>
            </w:pPr>
            <w:r>
              <w:rPr>
                <w:sz w:val="17"/>
              </w:rPr>
              <w:t>1</w:t>
            </w:r>
          </w:p>
        </w:tc>
        <w:tc>
          <w:tcPr>
            <w:tcW w:type="dxa" w:w="957"/>
          </w:tcPr>
          <w:p>
            <w:pPr>
              <w:spacing w:after="0" w:line="252" w:lineRule="auto"/>
            </w:pPr>
            <w:r>
              <w:rPr>
                <w:sz w:val="17"/>
              </w:rPr>
              <w:t>1</w:t>
            </w:r>
          </w:p>
        </w:tc>
        <w:tc>
          <w:tcPr>
            <w:tcW w:type="dxa" w:w="3024"/>
          </w:tcPr>
          <w:p>
            <w:pPr>
              <w:spacing w:after="0" w:line="252" w:lineRule="auto"/>
            </w:pPr>
            <w:r>
              <w:rPr>
                <w:sz w:val="17"/>
              </w:rPr>
              <w:t>verknüpft Referenz und Position; steht im Block als letztes Feld</w:t>
            </w:r>
          </w:p>
        </w:tc>
        <w:tc>
          <w:tcPr>
            <w:tcW w:type="dxa" w:w="3024"/>
          </w:tcPr>
          <w:p>
            <w:pPr>
              <w:spacing w:after="0" w:line="252" w:lineRule="auto"/>
            </w:pPr>
            <w:r>
              <w:rPr>
                <w:sz w:val="17"/>
              </w:rPr>
              <w:t>Telegramm Einl000031 (echt),</w:t>
            </w:r>
          </w:p>
          <w:p>
            <w:pPr>
              <w:spacing w:after="0"/>
            </w:pPr>
            <w:r>
              <w:rPr>
                <w:sz w:val="17"/>
              </w:rPr>
              <w:t>order_​builders.​py</w:t>
            </w:r>
          </w:p>
        </w:tc>
      </w:tr>
    </w:tbl>
    <w:p>
      <w:pPr>
        <w:pStyle w:val="BeschriftungSSI"/>
      </w:pPr>
      <w:r>
        <w:t>Tab. 11: WLSSDLEXTREF001: externe Referenz an der Position (Kommissionierwagen) (Teil B: Beispielwerte, Bemerkung, Quelle)</w:t>
      </w:r>
    </w:p>
    <w:p>
      <w:pPr>
        <w:keepNext/>
      </w:pPr>
      <w:r>
        <w:drawing>
          <wp:inline xmlns:a="http://schemas.openxmlformats.org/drawingml/2006/main" xmlns:pic="http://schemas.openxmlformats.org/drawingml/2006/picture">
            <wp:extent cx="4716000" cy="2160196"/>
            <wp:docPr id="104" name="Picture 104"/>
            <wp:cNvGraphicFramePr>
              <a:graphicFrameLocks noChangeAspect="1"/>
            </wp:cNvGraphicFramePr>
            <a:graphic>
              <a:graphicData uri="http://schemas.openxmlformats.org/drawingml/2006/picture">
                <pic:pic>
                  <pic:nvPicPr>
                    <pic:cNvPr id="0" name="wagen_fach_qr_extref_KW-1001_A1.png"/>
                    <pic:cNvPicPr/>
                  </pic:nvPicPr>
                  <pic:blipFill>
                    <a:blip r:embed="rId14"/>
                    <a:stretch>
                      <a:fillRect/>
                    </a:stretch>
                  </pic:blipFill>
                  <pic:spPr>
                    <a:xfrm>
                      <a:off x="0" y="0"/>
                      <a:ext cx="4716000" cy="2160196"/>
                    </a:xfrm>
                    <a:prstGeom prst="rect"/>
                  </pic:spPr>
                </pic:pic>
              </a:graphicData>
            </a:graphic>
          </wp:inline>
        </w:drawing>
      </w:r>
    </w:p>
    <w:p>
      <w:pPr>
        <w:pStyle w:val="BeschriftungSSI"/>
      </w:pPr>
      <w:r>
        <w:t>Abb. 2: Skizze: Fach-QR `KW-1001|A1` wird am `|` getrennt, links in extRefVal1 (Wagen), rechts in extRefVal2 (Fach). clientId, demandNo und sysPartnerLine setzt BC Dynamics automatisch. Deichsel-QR dient der Wagenprüfung.</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Foto folgt</w:t>
            </w:r>
          </w:p>
          <w:p>
            <w:pPr>
              <w:spacing w:after="40"/>
            </w:pPr>
            <w:r>
              <w:rPr>
                <w:sz w:val="19"/>
              </w:rPr>
              <w:t>Echtes Foto von Deichsel-Schild und Fach-Etikett</w:t>
            </w:r>
          </w:p>
        </w:tc>
      </w:tr>
    </w:tbl>
    <w:p>
      <w:pPr>
        <w:spacing w:after="40"/>
      </w:pPr>
    </w:p>
    <w:p>
      <w:pPr>
        <w:pStyle w:val="Quelle"/>
      </w:pPr>
      <w:r>
        <w:rPr>
          <w:b/>
        </w:rPr>
        <w:t xml:space="preserve">Quelle: </w:t>
      </w:r>
      <w:r>
        <w:rPr>
          <w:sz w:val="17"/>
        </w:rPr>
        <w:t>Vorgängerdokument v1.0, Kap. „WLSSDLEXTREF001: externe Referenz an der Position (Kommissionierwagen)“; Belege je Aussage siehe Kennzeichnung und Quellenverzeichnis</w:t>
      </w:r>
    </w:p>
    <w:p>
      <w:pPr>
        <w:pStyle w:val="Heading1"/>
      </w:pPr>
      <w:r>
        <w:t>8 Artikelstamm WLSITEM001 und Verpackungsversion (vorab, eigenes Telegramm)</w:t>
      </w:r>
    </w:p>
    <w:p>
      <w:r>
        <w:t>Wird vor dem Einlagerauftrag übertragen. Beispielwerte: Artikel der Zeile 1 (KT3, JB-3030, KT3G) aus akumax_items_payload.json.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2268"/>
        <w:gridCol w:w="982"/>
        <w:gridCol w:w="1738"/>
        <w:gridCol w:w="2268"/>
      </w:tblGrid>
      <w:tr>
        <w:trPr>
          <w:tblHeader w:val="true"/>
        </w:trPr>
        <w:tc>
          <w:tcPr>
            <w:tcW w:type="dxa" w:w="2268"/>
            <w:shd w:val="clear" w:color="auto" w:fill="FEEE19"/>
          </w:tcPr>
          <w:p>
            <w:pPr>
              <w:spacing w:after="0"/>
            </w:pPr>
            <w:r>
              <w:rPr>
                <w:b/>
                <w:sz w:val="17"/>
              </w:rPr>
              <w:t>Feld</w:t>
            </w:r>
          </w:p>
        </w:tc>
        <w:tc>
          <w:tcPr>
            <w:tcW w:type="dxa" w:w="2268"/>
            <w:shd w:val="clear" w:color="auto" w:fill="FEEE19"/>
          </w:tcPr>
          <w:p>
            <w:pPr>
              <w:spacing w:after="0"/>
            </w:pPr>
            <w:r>
              <w:rPr>
                <w:b/>
                <w:sz w:val="17"/>
              </w:rPr>
              <w:t>Bedeutung</w:t>
            </w:r>
          </w:p>
        </w:tc>
        <w:tc>
          <w:tcPr>
            <w:tcW w:type="dxa" w:w="983"/>
            <w:shd w:val="clear" w:color="auto" w:fill="FEEE19"/>
          </w:tcPr>
          <w:p>
            <w:pPr>
              <w:spacing w:after="0"/>
            </w:pPr>
            <w:r>
              <w:rPr>
                <w:b/>
                <w:sz w:val="17"/>
              </w:rPr>
              <w:t>Pflicht / optional</w:t>
            </w:r>
          </w:p>
        </w:tc>
        <w:tc>
          <w:tcPr>
            <w:tcW w:type="dxa" w:w="1739"/>
            <w:shd w:val="clear" w:color="auto" w:fill="FEEE19"/>
          </w:tcPr>
          <w:p>
            <w:pPr>
              <w:spacing w:after="0"/>
            </w:pPr>
            <w:r>
              <w:rPr>
                <w:b/>
                <w:sz w:val="17"/>
              </w:rPr>
              <w:t>Länge / Format</w:t>
            </w:r>
          </w:p>
        </w:tc>
        <w:tc>
          <w:tcPr>
            <w:tcW w:type="dxa" w:w="2268"/>
            <w:shd w:val="clear" w:color="auto" w:fill="FEEE19"/>
          </w:tcPr>
          <w:p>
            <w:pPr>
              <w:spacing w:after="0"/>
            </w:pPr>
            <w:r>
              <w:rPr>
                <w:b/>
                <w:sz w:val="17"/>
              </w:rPr>
              <w:t>Herkunft in BC Dynamics</w:t>
            </w:r>
          </w:p>
        </w:tc>
      </w:tr>
      <w:tr>
        <w:tc>
          <w:tcPr>
            <w:tcW w:type="dxa" w:w="2268"/>
          </w:tcPr>
          <w:p>
            <w:pPr>
              <w:spacing w:after="0" w:line="252" w:lineRule="auto"/>
            </w:pPr>
            <w:r>
              <w:rPr>
                <w:sz w:val="17"/>
              </w:rPr>
              <w:t>WLSITEM001.​itemNo</w:t>
            </w:r>
          </w:p>
        </w:tc>
        <w:tc>
          <w:tcPr>
            <w:tcW w:type="dxa" w:w="2268"/>
          </w:tcPr>
          <w:p>
            <w:pPr>
              <w:spacing w:after="0" w:line="252" w:lineRule="auto"/>
            </w:pPr>
            <w:r>
              <w:rPr>
                <w:sz w:val="17"/>
              </w:rPr>
              <w:t>Artikelnummer</w:t>
            </w:r>
          </w:p>
        </w:tc>
        <w:tc>
          <w:tcPr>
            <w:tcW w:type="dxa" w:w="983"/>
          </w:tcPr>
          <w:p>
            <w:pPr>
              <w:spacing w:after="0" w:line="252" w:lineRule="auto"/>
            </w:pPr>
            <w:r>
              <w:rPr>
                <w:sz w:val="17"/>
              </w:rPr>
              <w:t>[Pflicht]</w:t>
            </w:r>
          </w:p>
        </w:tc>
        <w:tc>
          <w:tcPr>
            <w:tcW w:type="dxa" w:w="1739"/>
          </w:tcPr>
          <w:p>
            <w:pPr>
              <w:spacing w:after="0" w:line="252" w:lineRule="auto"/>
            </w:pPr>
            <w:r>
              <w:rPr>
                <w:sz w:val="17"/>
              </w:rPr>
              <w:t>Text, 2.8 max. 40</w:t>
            </w:r>
          </w:p>
        </w:tc>
        <w:tc>
          <w:tcPr>
            <w:tcW w:type="dxa" w:w="2268"/>
          </w:tcPr>
          <w:p>
            <w:pPr>
              <w:spacing w:after="0" w:line="252" w:lineRule="auto"/>
            </w:pPr>
            <w:r>
              <w:rPr>
                <w:sz w:val="17"/>
              </w:rPr>
              <w:t>Artikelnr. in BC</w:t>
            </w:r>
          </w:p>
        </w:tc>
      </w:tr>
      <w:tr>
        <w:tc>
          <w:tcPr>
            <w:tcW w:type="dxa" w:w="2268"/>
          </w:tcPr>
          <w:p>
            <w:pPr>
              <w:spacing w:after="0" w:line="252" w:lineRule="auto"/>
            </w:pPr>
            <w:r>
              <w:rPr>
                <w:sz w:val="17"/>
              </w:rPr>
              <w:t>WLSITEM001.​baseQtyUnit</w:t>
            </w:r>
          </w:p>
        </w:tc>
        <w:tc>
          <w:tcPr>
            <w:tcW w:type="dxa" w:w="2268"/>
          </w:tcPr>
          <w:p>
            <w:pPr>
              <w:spacing w:after="0" w:line="252" w:lineRule="auto"/>
            </w:pPr>
            <w:r>
              <w:rPr>
                <w:sz w:val="17"/>
              </w:rPr>
              <w:t>Basiseinheit</w:t>
            </w:r>
          </w:p>
        </w:tc>
        <w:tc>
          <w:tcPr>
            <w:tcW w:type="dxa" w:w="983"/>
          </w:tcPr>
          <w:p>
            <w:pPr>
              <w:spacing w:after="0" w:line="252" w:lineRule="auto"/>
            </w:pPr>
            <w:r>
              <w:rPr>
                <w:sz w:val="17"/>
              </w:rPr>
              <w:t>[Pflicht]</w:t>
            </w:r>
          </w:p>
        </w:tc>
        <w:tc>
          <w:tcPr>
            <w:tcW w:type="dxa" w:w="1739"/>
          </w:tcPr>
          <w:p>
            <w:pPr>
              <w:spacing w:after="0" w:line="252" w:lineRule="auto"/>
            </w:pPr>
            <w:r>
              <w:rPr>
                <w:sz w:val="17"/>
              </w:rPr>
              <w:t>Text (PCS, STK, …)</w:t>
            </w:r>
          </w:p>
        </w:tc>
        <w:tc>
          <w:tcPr>
            <w:tcW w:type="dxa" w:w="2268"/>
          </w:tcPr>
          <w:p>
            <w:pPr>
              <w:spacing w:after="0" w:line="252" w:lineRule="auto"/>
            </w:pPr>
            <w:r>
              <w:rPr>
                <w:sz w:val="17"/>
              </w:rPr>
              <w:t>Basiseinheit in BC</w:t>
            </w:r>
          </w:p>
        </w:tc>
      </w:tr>
      <w:tr>
        <w:tc>
          <w:tcPr>
            <w:tcW w:type="dxa" w:w="2268"/>
          </w:tcPr>
          <w:p>
            <w:pPr>
              <w:spacing w:after="0" w:line="252" w:lineRule="auto"/>
            </w:pPr>
            <w:r>
              <w:rPr>
                <w:sz w:val="17"/>
              </w:rPr>
              <w:t>WLSITEMDESC001.​description</w:t>
            </w:r>
          </w:p>
        </w:tc>
        <w:tc>
          <w:tcPr>
            <w:tcW w:type="dxa" w:w="2268"/>
          </w:tcPr>
          <w:p>
            <w:pPr>
              <w:spacing w:after="0" w:line="252" w:lineRule="auto"/>
            </w:pPr>
            <w:r>
              <w:rPr>
                <w:sz w:val="17"/>
              </w:rPr>
              <w:t>Bezeichnung</w:t>
            </w:r>
          </w:p>
        </w:tc>
        <w:tc>
          <w:tcPr>
            <w:tcW w:type="dxa" w:w="983"/>
          </w:tcPr>
          <w:p>
            <w:pPr>
              <w:spacing w:after="0" w:line="252" w:lineRule="auto"/>
            </w:pPr>
            <w:r>
              <w:rPr>
                <w:sz w:val="17"/>
              </w:rPr>
              <w:t>[praktisch Pflicht]</w:t>
            </w:r>
          </w:p>
        </w:tc>
        <w:tc>
          <w:tcPr>
            <w:tcW w:type="dxa" w:w="1739"/>
          </w:tcPr>
          <w:p>
            <w:pPr>
              <w:spacing w:after="0" w:line="252" w:lineRule="auto"/>
            </w:pPr>
            <w:r>
              <w:rPr>
                <w:sz w:val="17"/>
              </w:rPr>
              <w:t>Text</w:t>
            </w:r>
          </w:p>
        </w:tc>
        <w:tc>
          <w:tcPr>
            <w:tcW w:type="dxa" w:w="2268"/>
          </w:tcPr>
          <w:p>
            <w:pPr>
              <w:spacing w:after="0" w:line="252" w:lineRule="auto"/>
            </w:pPr>
            <w:r>
              <w:rPr>
                <w:sz w:val="17"/>
              </w:rPr>
              <w:t>Artikelbeschreibung</w:t>
            </w:r>
          </w:p>
        </w:tc>
      </w:tr>
      <w:tr>
        <w:tc>
          <w:tcPr>
            <w:tcW w:type="dxa" w:w="2268"/>
          </w:tcPr>
          <w:p>
            <w:pPr>
              <w:spacing w:after="0" w:line="252" w:lineRule="auto"/>
            </w:pPr>
            <w:r>
              <w:rPr>
                <w:sz w:val="17"/>
              </w:rPr>
              <w:t>WLSITEMDESC001.​description2</w:t>
            </w:r>
          </w:p>
        </w:tc>
        <w:tc>
          <w:tcPr>
            <w:tcW w:type="dxa" w:w="2268"/>
          </w:tcPr>
          <w:p>
            <w:pPr>
              <w:spacing w:after="0" w:line="252" w:lineRule="auto"/>
            </w:pPr>
            <w:r>
              <w:rPr>
                <w:sz w:val="17"/>
              </w:rPr>
              <w:t>Bezeichnung 2</w:t>
            </w:r>
          </w:p>
        </w:tc>
        <w:tc>
          <w:tcPr>
            <w:tcW w:type="dxa" w:w="983"/>
          </w:tcPr>
          <w:p>
            <w:pPr>
              <w:spacing w:after="0" w:line="252" w:lineRule="auto"/>
            </w:pPr>
            <w:r>
              <w:rPr>
                <w:sz w:val="17"/>
              </w:rPr>
              <w:t>[optional]</w:t>
            </w:r>
          </w:p>
        </w:tc>
        <w:tc>
          <w:tcPr>
            <w:tcW w:type="dxa" w:w="1739"/>
          </w:tcPr>
          <w:p>
            <w:pPr>
              <w:spacing w:after="0" w:line="252" w:lineRule="auto"/>
            </w:pPr>
            <w:r>
              <w:rPr>
                <w:sz w:val="17"/>
              </w:rPr>
              <w:t>Text</w:t>
            </w:r>
          </w:p>
        </w:tc>
        <w:tc>
          <w:tcPr>
            <w:tcW w:type="dxa" w:w="2268"/>
          </w:tcPr>
          <w:p>
            <w:pPr>
              <w:spacing w:after="0" w:line="252" w:lineRule="auto"/>
            </w:pPr>
            <w:r>
              <w:rPr>
                <w:sz w:val="17"/>
              </w:rPr>
              <w:t>Beschreibung 2</w:t>
            </w:r>
          </w:p>
        </w:tc>
      </w:tr>
      <w:tr>
        <w:tc>
          <w:tcPr>
            <w:tcW w:type="dxa" w:w="2268"/>
          </w:tcPr>
          <w:p>
            <w:pPr>
              <w:spacing w:after="0" w:line="252" w:lineRule="auto"/>
            </w:pPr>
            <w:r>
              <w:rPr>
                <w:sz w:val="17"/>
              </w:rPr>
              <w:t>WLSITEMDESC001.​langId</w:t>
            </w:r>
          </w:p>
        </w:tc>
        <w:tc>
          <w:tcPr>
            <w:tcW w:type="dxa" w:w="2268"/>
          </w:tcPr>
          <w:p>
            <w:pPr>
              <w:spacing w:after="0" w:line="252" w:lineRule="auto"/>
            </w:pPr>
            <w:r>
              <w:rPr>
                <w:sz w:val="17"/>
              </w:rPr>
              <w:t>Sprache</w:t>
            </w:r>
          </w:p>
        </w:tc>
        <w:tc>
          <w:tcPr>
            <w:tcW w:type="dxa" w:w="983"/>
          </w:tcPr>
          <w:p>
            <w:pPr>
              <w:spacing w:after="0" w:line="252" w:lineRule="auto"/>
            </w:pPr>
            <w:r>
              <w:rPr>
                <w:sz w:val="17"/>
              </w:rPr>
              <w:t>[optional]</w:t>
            </w:r>
          </w:p>
        </w:tc>
        <w:tc>
          <w:tcPr>
            <w:tcW w:type="dxa" w:w="1739"/>
          </w:tcPr>
          <w:p>
            <w:pPr>
              <w:spacing w:after="0" w:line="252" w:lineRule="auto"/>
            </w:pPr>
            <w:r>
              <w:rPr>
                <w:sz w:val="17"/>
              </w:rPr>
              <w:t>Text, Default ger</w:t>
            </w:r>
          </w:p>
        </w:tc>
        <w:tc>
          <w:tcPr>
            <w:tcW w:type="dxa" w:w="2268"/>
          </w:tcPr>
          <w:p>
            <w:pPr>
              <w:spacing w:after="0" w:line="252" w:lineRule="auto"/>
            </w:pPr>
            <w:r>
              <w:rPr>
                <w:sz w:val="17"/>
              </w:rPr>
              <w:t>Konstante ger</w:t>
            </w:r>
          </w:p>
        </w:tc>
      </w:tr>
      <w:tr>
        <w:tc>
          <w:tcPr>
            <w:tcW w:type="dxa" w:w="2268"/>
          </w:tcPr>
          <w:p>
            <w:pPr>
              <w:spacing w:after="0" w:line="252" w:lineRule="auto"/>
            </w:pPr>
            <w:r>
              <w:rPr>
                <w:sz w:val="17"/>
              </w:rPr>
              <w:t>WLSITEMCUBATURE001.​cubatureId</w:t>
            </w:r>
          </w:p>
        </w:tc>
        <w:tc>
          <w:tcPr>
            <w:tcW w:type="dxa" w:w="2268"/>
          </w:tcPr>
          <w:p>
            <w:pPr>
              <w:spacing w:after="0" w:line="252" w:lineRule="auto"/>
            </w:pPr>
            <w:r>
              <w:rPr>
                <w:sz w:val="17"/>
              </w:rPr>
              <w:t>Verpackungsversion</w:t>
            </w:r>
          </w:p>
        </w:tc>
        <w:tc>
          <w:tcPr>
            <w:tcW w:type="dxa" w:w="983"/>
          </w:tcPr>
          <w:p>
            <w:pPr>
              <w:spacing w:after="0" w:line="252" w:lineRule="auto"/>
            </w:pPr>
            <w:r>
              <w:rPr>
                <w:sz w:val="17"/>
              </w:rPr>
              <w:t>[paarweise mit Max. Menge]</w:t>
            </w:r>
          </w:p>
        </w:tc>
        <w:tc>
          <w:tcPr>
            <w:tcW w:type="dxa" w:w="1739"/>
          </w:tcPr>
          <w:p>
            <w:pPr>
              <w:spacing w:after="0" w:line="252" w:lineRule="auto"/>
            </w:pPr>
            <w:r>
              <w:rPr>
                <w:sz w:val="17"/>
              </w:rPr>
              <w:t>Text</w:t>
            </w:r>
          </w:p>
        </w:tc>
        <w:tc>
          <w:tcPr>
            <w:tcW w:type="dxa" w:w="2268"/>
          </w:tcPr>
          <w:p>
            <w:pPr>
              <w:spacing w:after="0" w:line="252" w:lineRule="auto"/>
            </w:pPr>
            <w:r>
              <w:rPr>
                <w:sz w:val="17"/>
              </w:rPr>
              <w:t>Verpackungsversion / Behältertyp je Artikel</w:t>
            </w:r>
          </w:p>
        </w:tc>
      </w:tr>
      <w:tr>
        <w:tc>
          <w:tcPr>
            <w:tcW w:type="dxa" w:w="2268"/>
          </w:tcPr>
          <w:p>
            <w:pPr>
              <w:spacing w:after="0" w:line="252" w:lineRule="auto"/>
            </w:pPr>
            <w:r>
              <w:rPr>
                <w:sz w:val="17"/>
              </w:rPr>
              <w:t>WLSITEMCUBATURE001.​maxNumBaseQtyUnits</w:t>
            </w:r>
          </w:p>
        </w:tc>
        <w:tc>
          <w:tcPr>
            <w:tcW w:type="dxa" w:w="2268"/>
          </w:tcPr>
          <w:p>
            <w:pPr>
              <w:spacing w:after="0" w:line="252" w:lineRule="auto"/>
            </w:pPr>
            <w:r>
              <w:rPr>
                <w:sz w:val="17"/>
              </w:rPr>
              <w:t>Max. Menge je Verpackungseinheit</w:t>
            </w:r>
          </w:p>
        </w:tc>
        <w:tc>
          <w:tcPr>
            <w:tcW w:type="dxa" w:w="983"/>
          </w:tcPr>
          <w:p>
            <w:pPr>
              <w:spacing w:after="0" w:line="252" w:lineRule="auto"/>
            </w:pPr>
            <w:r>
              <w:rPr>
                <w:sz w:val="17"/>
              </w:rPr>
              <w:t>[paarweise mit cubatureId]</w:t>
            </w:r>
          </w:p>
        </w:tc>
        <w:tc>
          <w:tcPr>
            <w:tcW w:type="dxa" w:w="1739"/>
          </w:tcPr>
          <w:p>
            <w:pPr>
              <w:spacing w:after="0" w:line="252" w:lineRule="auto"/>
            </w:pPr>
            <w:r>
              <w:rPr>
                <w:sz w:val="17"/>
              </w:rPr>
              <w:t>Zahl</w:t>
            </w:r>
          </w:p>
        </w:tc>
        <w:tc>
          <w:tcPr>
            <w:tcW w:type="dxa" w:w="2268"/>
          </w:tcPr>
          <w:p>
            <w:pPr>
              <w:spacing w:after="0" w:line="252" w:lineRule="auto"/>
            </w:pPr>
            <w:r>
              <w:rPr>
                <w:sz w:val="17"/>
              </w:rPr>
              <w:t>Max. Menge je Behälter</w:t>
            </w:r>
          </w:p>
        </w:tc>
      </w:tr>
      <w:tr>
        <w:tc>
          <w:tcPr>
            <w:tcW w:type="dxa" w:w="2268"/>
          </w:tcPr>
          <w:p>
            <w:pPr>
              <w:spacing w:after="0" w:line="252" w:lineRule="auto"/>
            </w:pPr>
            <w:r>
              <w:rPr>
                <w:sz w:val="17"/>
              </w:rPr>
              <w:t>WLSITEMCUBATURE001.​pkv / unlimited / sequence</w:t>
            </w:r>
          </w:p>
        </w:tc>
        <w:tc>
          <w:tcPr>
            <w:tcW w:type="dxa" w:w="2268"/>
          </w:tcPr>
          <w:p>
            <w:pPr>
              <w:spacing w:after="0" w:line="252" w:lineRule="auto"/>
            </w:pPr>
            <w:r>
              <w:rPr>
                <w:sz w:val="17"/>
              </w:rPr>
              <w:t>Verpackungsversion: PKV, unbegrenzt, Reihenfolge</w:t>
            </w:r>
          </w:p>
        </w:tc>
        <w:tc>
          <w:tcPr>
            <w:tcW w:type="dxa" w:w="983"/>
          </w:tcPr>
          <w:p>
            <w:pPr>
              <w:spacing w:after="0" w:line="252" w:lineRule="auto"/>
            </w:pPr>
            <w:r>
              <w:rPr>
                <w:sz w:val="17"/>
              </w:rPr>
              <w:t>[Pflicht (auto)]</w:t>
            </w:r>
          </w:p>
        </w:tc>
        <w:tc>
          <w:tcPr>
            <w:tcW w:type="dxa" w:w="1739"/>
          </w:tcPr>
          <w:p>
            <w:pPr>
              <w:spacing w:after="0" w:line="252" w:lineRule="auto"/>
            </w:pPr>
            <w:r>
              <w:rPr>
                <w:sz w:val="17"/>
              </w:rPr>
              <w:t>1 / 0 / 1</w:t>
            </w:r>
          </w:p>
        </w:tc>
        <w:tc>
          <w:tcPr>
            <w:tcW w:type="dxa" w:w="2268"/>
          </w:tcPr>
          <w:p>
            <w:pPr>
              <w:spacing w:after="0" w:line="252" w:lineRule="auto"/>
            </w:pPr>
            <w:r>
              <w:rPr>
                <w:sz w:val="17"/>
              </w:rPr>
              <w:t>Konstanten</w:t>
            </w:r>
          </w:p>
        </w:tc>
      </w:tr>
      <w:tr>
        <w:tc>
          <w:tcPr>
            <w:tcW w:type="dxa" w:w="2268"/>
          </w:tcPr>
          <w:p>
            <w:pPr>
              <w:spacing w:after="0" w:line="252" w:lineRule="auto"/>
            </w:pPr>
            <w:r>
              <w:rPr>
                <w:sz w:val="17"/>
              </w:rPr>
              <w:t>WLSITEM001.​csiaStockMode01</w:t>
            </w:r>
          </w:p>
        </w:tc>
        <w:tc>
          <w:tcPr>
            <w:tcW w:type="dxa" w:w="2268"/>
          </w:tcPr>
          <w:p>
            <w:pPr>
              <w:spacing w:after="0" w:line="252" w:lineRule="auto"/>
            </w:pPr>
            <w:r>
              <w:rPr>
                <w:sz w:val="17"/>
              </w:rPr>
              <w:t>Bestandsmodus CSIA 01 (Seriennummer)</w:t>
            </w:r>
          </w:p>
        </w:tc>
        <w:tc>
          <w:tcPr>
            <w:tcW w:type="dxa" w:w="983"/>
          </w:tcPr>
          <w:p>
            <w:pPr>
              <w:spacing w:after="0" w:line="252" w:lineRule="auto"/>
            </w:pPr>
            <w:r>
              <w:rPr>
                <w:sz w:val="17"/>
              </w:rPr>
              <w:t>[optional]</w:t>
            </w:r>
          </w:p>
        </w:tc>
        <w:tc>
          <w:tcPr>
            <w:tcW w:type="dxa" w:w="1739"/>
          </w:tcPr>
          <w:p>
            <w:pPr>
              <w:spacing w:after="0" w:line="252" w:lineRule="auto"/>
            </w:pPr>
            <w:r>
              <w:rPr>
                <w:sz w:val="17"/>
              </w:rPr>
              <w:t>Enum E 14: NOT_APPLICABLE, OPTIONAL, MANDATORY</w:t>
            </w:r>
          </w:p>
        </w:tc>
        <w:tc>
          <w:tcPr>
            <w:tcW w:type="dxa" w:w="2268"/>
          </w:tcPr>
          <w:p>
            <w:pPr>
              <w:spacing w:after="0" w:line="252" w:lineRule="auto"/>
            </w:pPr>
            <w:r>
              <w:rPr>
                <w:sz w:val="17"/>
              </w:rPr>
              <w:t>Artikel mit Seriennummernpflicht: MANDATORY; sonst NOT_APPLICABLE</w:t>
            </w:r>
          </w:p>
        </w:tc>
      </w:tr>
      <w:tr>
        <w:tc>
          <w:tcPr>
            <w:tcW w:type="dxa" w:w="2268"/>
          </w:tcPr>
          <w:p>
            <w:pPr>
              <w:spacing w:after="0" w:line="252" w:lineRule="auto"/>
            </w:pPr>
            <w:r>
              <w:rPr>
                <w:sz w:val="17"/>
              </w:rPr>
              <w:t>WLSITEM001.​csiaIgRegistration01</w:t>
            </w:r>
          </w:p>
        </w:tc>
        <w:tc>
          <w:tcPr>
            <w:tcW w:type="dxa" w:w="2268"/>
          </w:tcPr>
          <w:p>
            <w:pPr>
              <w:spacing w:after="0" w:line="252" w:lineRule="auto"/>
            </w:pPr>
            <w:r>
              <w:rPr>
                <w:sz w:val="17"/>
              </w:rPr>
              <w:t>Erfassung CSIA 01 im Wareneingang (Lift)</w:t>
            </w:r>
          </w:p>
        </w:tc>
        <w:tc>
          <w:tcPr>
            <w:tcW w:type="dxa" w:w="983"/>
          </w:tcPr>
          <w:p>
            <w:pPr>
              <w:spacing w:after="0" w:line="252" w:lineRule="auto"/>
            </w:pPr>
            <w:r>
              <w:rPr>
                <w:sz w:val="17"/>
              </w:rPr>
              <w:t>[optional]</w:t>
            </w:r>
          </w:p>
        </w:tc>
        <w:tc>
          <w:tcPr>
            <w:tcW w:type="dxa" w:w="1739"/>
          </w:tcPr>
          <w:p>
            <w:pPr>
              <w:spacing w:after="0" w:line="252" w:lineRule="auto"/>
            </w:pPr>
            <w:r>
              <w:rPr>
                <w:sz w:val="17"/>
              </w:rPr>
              <w:t>Enum E 14: NOT_APPLICABLE, OPTIONAL, MANDATORY</w:t>
            </w:r>
          </w:p>
        </w:tc>
        <w:tc>
          <w:tcPr>
            <w:tcW w:type="dxa" w:w="2268"/>
          </w:tcPr>
          <w:p>
            <w:pPr>
              <w:spacing w:after="0" w:line="252" w:lineRule="auto"/>
            </w:pPr>
            <w:r>
              <w:rPr>
                <w:sz w:val="17"/>
              </w:rPr>
              <w:t>Artikel mit Seriennummernpflicht: MANDATORY</w:t>
            </w:r>
          </w:p>
        </w:tc>
      </w:tr>
      <w:tr>
        <w:tc>
          <w:tcPr>
            <w:tcW w:type="dxa" w:w="2268"/>
          </w:tcPr>
          <w:p>
            <w:pPr>
              <w:spacing w:after="0" w:line="252" w:lineRule="auto"/>
            </w:pPr>
            <w:r>
              <w:rPr>
                <w:sz w:val="17"/>
              </w:rPr>
              <w:t>WLSITEM001.​csiaOgRegistration01</w:t>
            </w:r>
          </w:p>
        </w:tc>
        <w:tc>
          <w:tcPr>
            <w:tcW w:type="dxa" w:w="2268"/>
          </w:tcPr>
          <w:p>
            <w:pPr>
              <w:spacing w:after="0" w:line="252" w:lineRule="auto"/>
            </w:pPr>
            <w:r>
              <w:rPr>
                <w:sz w:val="17"/>
              </w:rPr>
              <w:t>Erfassung CSIA 01 im Warenausgang</w:t>
            </w:r>
          </w:p>
        </w:tc>
        <w:tc>
          <w:tcPr>
            <w:tcW w:type="dxa" w:w="983"/>
          </w:tcPr>
          <w:p>
            <w:pPr>
              <w:spacing w:after="0" w:line="252" w:lineRule="auto"/>
            </w:pPr>
            <w:r>
              <w:rPr>
                <w:sz w:val="17"/>
              </w:rPr>
              <w:t>[optional]</w:t>
            </w:r>
          </w:p>
        </w:tc>
        <w:tc>
          <w:tcPr>
            <w:tcW w:type="dxa" w:w="1739"/>
          </w:tcPr>
          <w:p>
            <w:pPr>
              <w:spacing w:after="0" w:line="252" w:lineRule="auto"/>
            </w:pPr>
            <w:r>
              <w:rPr>
                <w:sz w:val="17"/>
              </w:rPr>
              <w:t>Enum E 14: NOT_APPLICABLE, OPTIONAL, MANDATORY</w:t>
            </w:r>
          </w:p>
        </w:tc>
        <w:tc>
          <w:tcPr>
            <w:tcW w:type="dxa" w:w="2268"/>
          </w:tcPr>
          <w:p>
            <w:pPr>
              <w:spacing w:after="0" w:line="252" w:lineRule="auto"/>
            </w:pPr>
            <w:r>
              <w:rPr>
                <w:sz w:val="17"/>
              </w:rPr>
              <w:t>nach Bedarf</w:t>
            </w:r>
          </w:p>
        </w:tc>
      </w:tr>
      <w:tr>
        <w:tc>
          <w:tcPr>
            <w:tcW w:type="dxa" w:w="2268"/>
          </w:tcPr>
          <w:p>
            <w:pPr>
              <w:spacing w:after="0" w:line="252" w:lineRule="auto"/>
            </w:pPr>
            <w:r>
              <w:rPr>
                <w:sz w:val="17"/>
              </w:rPr>
              <w:t>WLSITEM001.​csiaStockMode02 bis 20, csiaIg/​OgRegistration02 bis 20</w:t>
            </w:r>
          </w:p>
        </w:tc>
        <w:tc>
          <w:tcPr>
            <w:tcW w:type="dxa" w:w="2268"/>
          </w:tcPr>
          <w:p>
            <w:pPr>
              <w:spacing w:after="0" w:line="252" w:lineRule="auto"/>
            </w:pPr>
            <w:r>
              <w:rPr>
                <w:sz w:val="17"/>
              </w:rPr>
              <w:t>Einstellungen weitere CSIA</w:t>
            </w:r>
          </w:p>
        </w:tc>
        <w:tc>
          <w:tcPr>
            <w:tcW w:type="dxa" w:w="983"/>
          </w:tcPr>
          <w:p>
            <w:pPr>
              <w:spacing w:after="0" w:line="252" w:lineRule="auto"/>
            </w:pPr>
            <w:r>
              <w:rPr>
                <w:sz w:val="17"/>
              </w:rPr>
              <w:t>[optional]</w:t>
            </w:r>
          </w:p>
        </w:tc>
        <w:tc>
          <w:tcPr>
            <w:tcW w:type="dxa" w:w="1739"/>
          </w:tcPr>
          <w:p>
            <w:pPr>
              <w:spacing w:after="0" w:line="252" w:lineRule="auto"/>
            </w:pPr>
            <w:r>
              <w:rPr>
                <w:sz w:val="17"/>
              </w:rPr>
              <w:t>je Enum E 14</w:t>
            </w:r>
          </w:p>
        </w:tc>
        <w:tc>
          <w:tcPr>
            <w:tcW w:type="dxa" w:w="2268"/>
          </w:tcPr>
          <w:p>
            <w:pPr>
              <w:spacing w:after="0" w:line="252" w:lineRule="auto"/>
            </w:pPr>
            <w:r>
              <w:rPr>
                <w:sz w:val="17"/>
              </w:rPr>
              <w:t>nicht genutzt</w:t>
            </w:r>
          </w:p>
        </w:tc>
      </w:tr>
      <w:tr>
        <w:tc>
          <w:tcPr>
            <w:tcW w:type="dxa" w:w="2268"/>
          </w:tcPr>
          <w:p>
            <w:pPr>
              <w:spacing w:after="0" w:line="252" w:lineRule="auto"/>
            </w:pPr>
            <w:r>
              <w:rPr>
                <w:sz w:val="17"/>
              </w:rPr>
              <w:t>WLSITEM001.​batchStockMode</w:t>
            </w:r>
          </w:p>
        </w:tc>
        <w:tc>
          <w:tcPr>
            <w:tcW w:type="dxa" w:w="2268"/>
          </w:tcPr>
          <w:p>
            <w:pPr>
              <w:spacing w:after="0" w:line="252" w:lineRule="auto"/>
            </w:pPr>
            <w:r>
              <w:rPr>
                <w:sz w:val="17"/>
              </w:rPr>
              <w:t>Charge im Bestand führen</w:t>
            </w:r>
          </w:p>
        </w:tc>
        <w:tc>
          <w:tcPr>
            <w:tcW w:type="dxa" w:w="983"/>
          </w:tcPr>
          <w:p>
            <w:pPr>
              <w:spacing w:after="0" w:line="252" w:lineRule="auto"/>
            </w:pPr>
            <w:r>
              <w:rPr>
                <w:sz w:val="17"/>
              </w:rPr>
              <w:t>[optional]</w:t>
            </w:r>
          </w:p>
        </w:tc>
        <w:tc>
          <w:tcPr>
            <w:tcW w:type="dxa" w:w="1739"/>
          </w:tcPr>
          <w:p>
            <w:pPr>
              <w:spacing w:after="0" w:line="252" w:lineRule="auto"/>
            </w:pPr>
            <w:r>
              <w:rPr>
                <w:sz w:val="17"/>
              </w:rPr>
              <w:t>Enum E 14: NOT_APPLICABLE, OPTIONAL, MANDATORY</w:t>
            </w:r>
          </w:p>
        </w:tc>
        <w:tc>
          <w:tcPr>
            <w:tcW w:type="dxa" w:w="2268"/>
          </w:tcPr>
          <w:p>
            <w:pPr>
              <w:spacing w:after="0" w:line="252" w:lineRule="auto"/>
            </w:pPr>
            <w:r>
              <w:rPr>
                <w:sz w:val="17"/>
              </w:rPr>
              <w:t>Chargenartikel: MANDATORY; sonst NOT_APPLICABLE</w:t>
            </w:r>
          </w:p>
        </w:tc>
      </w:tr>
      <w:tr>
        <w:tc>
          <w:tcPr>
            <w:tcW w:type="dxa" w:w="2268"/>
          </w:tcPr>
          <w:p>
            <w:pPr>
              <w:spacing w:after="0" w:line="252" w:lineRule="auto"/>
            </w:pPr>
            <w:r>
              <w:rPr>
                <w:sz w:val="17"/>
              </w:rPr>
              <w:t>WLSITEM001.​igBatchRegistration</w:t>
            </w:r>
          </w:p>
        </w:tc>
        <w:tc>
          <w:tcPr>
            <w:tcW w:type="dxa" w:w="2268"/>
          </w:tcPr>
          <w:p>
            <w:pPr>
              <w:spacing w:after="0" w:line="252" w:lineRule="auto"/>
            </w:pPr>
            <w:r>
              <w:rPr>
                <w:sz w:val="17"/>
              </w:rPr>
              <w:t>Charge im Wareneingang (Lift) erfassen</w:t>
            </w:r>
          </w:p>
        </w:tc>
        <w:tc>
          <w:tcPr>
            <w:tcW w:type="dxa" w:w="983"/>
          </w:tcPr>
          <w:p>
            <w:pPr>
              <w:spacing w:after="0" w:line="252" w:lineRule="auto"/>
            </w:pPr>
            <w:r>
              <w:rPr>
                <w:sz w:val="17"/>
              </w:rPr>
              <w:t>[optional]</w:t>
            </w:r>
          </w:p>
        </w:tc>
        <w:tc>
          <w:tcPr>
            <w:tcW w:type="dxa" w:w="1739"/>
          </w:tcPr>
          <w:p>
            <w:pPr>
              <w:spacing w:after="0" w:line="252" w:lineRule="auto"/>
            </w:pPr>
            <w:r>
              <w:rPr>
                <w:sz w:val="17"/>
              </w:rPr>
              <w:t>Enum E 14</w:t>
            </w:r>
          </w:p>
        </w:tc>
        <w:tc>
          <w:tcPr>
            <w:tcW w:type="dxa" w:w="2268"/>
          </w:tcPr>
          <w:p>
            <w:pPr>
              <w:spacing w:after="0" w:line="252" w:lineRule="auto"/>
            </w:pPr>
            <w:r>
              <w:rPr>
                <w:sz w:val="17"/>
              </w:rPr>
              <w:t>Chargenartikel: MANDATORY</w:t>
            </w:r>
          </w:p>
        </w:tc>
      </w:tr>
      <w:tr>
        <w:tc>
          <w:tcPr>
            <w:tcW w:type="dxa" w:w="2268"/>
          </w:tcPr>
          <w:p>
            <w:pPr>
              <w:spacing w:after="0" w:line="252" w:lineRule="auto"/>
            </w:pPr>
            <w:r>
              <w:rPr>
                <w:sz w:val="17"/>
              </w:rPr>
              <w:t>WLSITEM001.​ogBatchRegistration</w:t>
            </w:r>
          </w:p>
        </w:tc>
        <w:tc>
          <w:tcPr>
            <w:tcW w:type="dxa" w:w="2268"/>
          </w:tcPr>
          <w:p>
            <w:pPr>
              <w:spacing w:after="0" w:line="252" w:lineRule="auto"/>
            </w:pPr>
            <w:r>
              <w:rPr>
                <w:sz w:val="17"/>
              </w:rPr>
              <w:t>Charge im Warenausgang erfassen</w:t>
            </w:r>
          </w:p>
        </w:tc>
        <w:tc>
          <w:tcPr>
            <w:tcW w:type="dxa" w:w="983"/>
          </w:tcPr>
          <w:p>
            <w:pPr>
              <w:spacing w:after="0" w:line="252" w:lineRule="auto"/>
            </w:pPr>
            <w:r>
              <w:rPr>
                <w:sz w:val="17"/>
              </w:rPr>
              <w:t>[optional]</w:t>
            </w:r>
          </w:p>
        </w:tc>
        <w:tc>
          <w:tcPr>
            <w:tcW w:type="dxa" w:w="1739"/>
          </w:tcPr>
          <w:p>
            <w:pPr>
              <w:spacing w:after="0" w:line="252" w:lineRule="auto"/>
            </w:pPr>
            <w:r>
              <w:rPr>
                <w:sz w:val="17"/>
              </w:rPr>
              <w:t>Enum E 14</w:t>
            </w:r>
          </w:p>
        </w:tc>
        <w:tc>
          <w:tcPr>
            <w:tcW w:type="dxa" w:w="2268"/>
          </w:tcPr>
          <w:p>
            <w:pPr>
              <w:spacing w:after="0" w:line="252" w:lineRule="auto"/>
            </w:pPr>
            <w:r>
              <w:rPr>
                <w:sz w:val="17"/>
              </w:rPr>
              <w:t>Chargenartikel: MANDATORY oder OPTIONAL</w:t>
            </w:r>
          </w:p>
        </w:tc>
      </w:tr>
      <w:tr>
        <w:tc>
          <w:tcPr>
            <w:tcW w:type="dxa" w:w="2268"/>
          </w:tcPr>
          <w:p>
            <w:pPr>
              <w:spacing w:after="0" w:line="252" w:lineRule="auto"/>
            </w:pPr>
            <w:r>
              <w:rPr>
                <w:sz w:val="17"/>
              </w:rPr>
              <w:t>WLSITEM001.​bbDateStockMode</w:t>
            </w:r>
          </w:p>
        </w:tc>
        <w:tc>
          <w:tcPr>
            <w:tcW w:type="dxa" w:w="2268"/>
          </w:tcPr>
          <w:p>
            <w:pPr>
              <w:spacing w:after="0" w:line="252" w:lineRule="auto"/>
            </w:pPr>
            <w:r>
              <w:rPr>
                <w:sz w:val="17"/>
              </w:rPr>
              <w:t>MHD im Bestand führen</w:t>
            </w:r>
          </w:p>
        </w:tc>
        <w:tc>
          <w:tcPr>
            <w:tcW w:type="dxa" w:w="983"/>
          </w:tcPr>
          <w:p>
            <w:pPr>
              <w:spacing w:after="0" w:line="252" w:lineRule="auto"/>
            </w:pPr>
            <w:r>
              <w:rPr>
                <w:sz w:val="17"/>
              </w:rPr>
              <w:t>[optional]</w:t>
            </w:r>
          </w:p>
        </w:tc>
        <w:tc>
          <w:tcPr>
            <w:tcW w:type="dxa" w:w="1739"/>
          </w:tcPr>
          <w:p>
            <w:pPr>
              <w:spacing w:after="0" w:line="252" w:lineRule="auto"/>
            </w:pPr>
            <w:r>
              <w:rPr>
                <w:sz w:val="17"/>
              </w:rPr>
              <w:t>Enum E 14</w:t>
            </w:r>
          </w:p>
        </w:tc>
        <w:tc>
          <w:tcPr>
            <w:tcW w:type="dxa" w:w="2268"/>
          </w:tcPr>
          <w:p>
            <w:pPr>
              <w:spacing w:after="0" w:line="252" w:lineRule="auto"/>
            </w:pPr>
            <w:r>
              <w:rPr>
                <w:sz w:val="17"/>
              </w:rPr>
              <w:t>MHD-Artikel: MANDATORY; sonst NOT_APPLICABLE</w:t>
            </w:r>
          </w:p>
        </w:tc>
      </w:tr>
      <w:tr>
        <w:tc>
          <w:tcPr>
            <w:tcW w:type="dxa" w:w="2268"/>
          </w:tcPr>
          <w:p>
            <w:pPr>
              <w:spacing w:after="0" w:line="252" w:lineRule="auto"/>
            </w:pPr>
            <w:r>
              <w:rPr>
                <w:sz w:val="17"/>
              </w:rPr>
              <w:t>WLSITEM001.​igBbDateRegistration</w:t>
            </w:r>
          </w:p>
        </w:tc>
        <w:tc>
          <w:tcPr>
            <w:tcW w:type="dxa" w:w="2268"/>
          </w:tcPr>
          <w:p>
            <w:pPr>
              <w:spacing w:after="0" w:line="252" w:lineRule="auto"/>
            </w:pPr>
            <w:r>
              <w:rPr>
                <w:sz w:val="17"/>
              </w:rPr>
              <w:t>MHD im Wareneingang (Lift) erfassen</w:t>
            </w:r>
          </w:p>
        </w:tc>
        <w:tc>
          <w:tcPr>
            <w:tcW w:type="dxa" w:w="983"/>
          </w:tcPr>
          <w:p>
            <w:pPr>
              <w:spacing w:after="0" w:line="252" w:lineRule="auto"/>
            </w:pPr>
            <w:r>
              <w:rPr>
                <w:sz w:val="17"/>
              </w:rPr>
              <w:t>[optional]</w:t>
            </w:r>
          </w:p>
        </w:tc>
        <w:tc>
          <w:tcPr>
            <w:tcW w:type="dxa" w:w="1739"/>
          </w:tcPr>
          <w:p>
            <w:pPr>
              <w:spacing w:after="0" w:line="252" w:lineRule="auto"/>
            </w:pPr>
            <w:r>
              <w:rPr>
                <w:sz w:val="17"/>
              </w:rPr>
              <w:t>Enum E 14</w:t>
            </w:r>
          </w:p>
        </w:tc>
        <w:tc>
          <w:tcPr>
            <w:tcW w:type="dxa" w:w="2268"/>
          </w:tcPr>
          <w:p>
            <w:pPr>
              <w:spacing w:after="0" w:line="252" w:lineRule="auto"/>
            </w:pPr>
            <w:r>
              <w:rPr>
                <w:sz w:val="17"/>
              </w:rPr>
              <w:t>MHD-Artikel: MANDATORY</w:t>
            </w:r>
          </w:p>
        </w:tc>
      </w:tr>
      <w:tr>
        <w:tc>
          <w:tcPr>
            <w:tcW w:type="dxa" w:w="2268"/>
          </w:tcPr>
          <w:p>
            <w:pPr>
              <w:spacing w:after="0" w:line="252" w:lineRule="auto"/>
            </w:pPr>
            <w:r>
              <w:rPr>
                <w:sz w:val="17"/>
              </w:rPr>
              <w:t>WLSITEM001.​ogBbDateRegistration</w:t>
            </w:r>
          </w:p>
        </w:tc>
        <w:tc>
          <w:tcPr>
            <w:tcW w:type="dxa" w:w="2268"/>
          </w:tcPr>
          <w:p>
            <w:pPr>
              <w:spacing w:after="0" w:line="252" w:lineRule="auto"/>
            </w:pPr>
            <w:r>
              <w:rPr>
                <w:sz w:val="17"/>
              </w:rPr>
              <w:t>MHD im Warenausgang erfassen</w:t>
            </w:r>
          </w:p>
        </w:tc>
        <w:tc>
          <w:tcPr>
            <w:tcW w:type="dxa" w:w="983"/>
          </w:tcPr>
          <w:p>
            <w:pPr>
              <w:spacing w:after="0" w:line="252" w:lineRule="auto"/>
            </w:pPr>
            <w:r>
              <w:rPr>
                <w:sz w:val="17"/>
              </w:rPr>
              <w:t>[optional]</w:t>
            </w:r>
          </w:p>
        </w:tc>
        <w:tc>
          <w:tcPr>
            <w:tcW w:type="dxa" w:w="1739"/>
          </w:tcPr>
          <w:p>
            <w:pPr>
              <w:spacing w:after="0" w:line="252" w:lineRule="auto"/>
            </w:pPr>
            <w:r>
              <w:rPr>
                <w:sz w:val="17"/>
              </w:rPr>
              <w:t>Enum E 14</w:t>
            </w:r>
          </w:p>
        </w:tc>
        <w:tc>
          <w:tcPr>
            <w:tcW w:type="dxa" w:w="2268"/>
          </w:tcPr>
          <w:p>
            <w:pPr>
              <w:spacing w:after="0" w:line="252" w:lineRule="auto"/>
            </w:pPr>
            <w:r>
              <w:rPr>
                <w:sz w:val="17"/>
              </w:rPr>
              <w:t>MHD-Artikel: OPTIONAL oder MANDATORY</w:t>
            </w:r>
          </w:p>
        </w:tc>
      </w:tr>
      <w:tr>
        <w:tc>
          <w:tcPr>
            <w:tcW w:type="dxa" w:w="2268"/>
          </w:tcPr>
          <w:p>
            <w:pPr>
              <w:spacing w:after="0" w:line="252" w:lineRule="auto"/>
            </w:pPr>
            <w:r>
              <w:rPr>
                <w:sz w:val="17"/>
              </w:rPr>
              <w:t>WLSITEM001.​prodDateStockMode, igProdDateRegistration, ogProdDateRegistration</w:t>
            </w:r>
          </w:p>
        </w:tc>
        <w:tc>
          <w:tcPr>
            <w:tcW w:type="dxa" w:w="2268"/>
          </w:tcPr>
          <w:p>
            <w:pPr>
              <w:spacing w:after="0" w:line="252" w:lineRule="auto"/>
            </w:pPr>
            <w:r>
              <w:rPr>
                <w:sz w:val="17"/>
              </w:rPr>
              <w:t>Herstelldatum</w:t>
            </w:r>
          </w:p>
        </w:tc>
        <w:tc>
          <w:tcPr>
            <w:tcW w:type="dxa" w:w="983"/>
          </w:tcPr>
          <w:p>
            <w:pPr>
              <w:spacing w:after="0" w:line="252" w:lineRule="auto"/>
            </w:pPr>
            <w:r>
              <w:rPr>
                <w:sz w:val="17"/>
              </w:rPr>
              <w:t>[optional]</w:t>
            </w:r>
          </w:p>
        </w:tc>
        <w:tc>
          <w:tcPr>
            <w:tcW w:type="dxa" w:w="1739"/>
          </w:tcPr>
          <w:p>
            <w:pPr>
              <w:spacing w:after="0" w:line="252" w:lineRule="auto"/>
            </w:pPr>
            <w:r>
              <w:rPr>
                <w:sz w:val="17"/>
              </w:rPr>
              <w:t>je Enum E 14</w:t>
            </w:r>
          </w:p>
        </w:tc>
        <w:tc>
          <w:tcPr>
            <w:tcW w:type="dxa" w:w="2268"/>
          </w:tcPr>
          <w:p>
            <w:pPr>
              <w:spacing w:after="0" w:line="252" w:lineRule="auto"/>
            </w:pPr>
            <w:r>
              <w:rPr>
                <w:sz w:val="17"/>
              </w:rPr>
              <w:t>NOT_APPLICABLE</w:t>
            </w:r>
          </w:p>
        </w:tc>
      </w:tr>
      <w:tr>
        <w:tc>
          <w:tcPr>
            <w:tcW w:type="dxa" w:w="2268"/>
          </w:tcPr>
          <w:p>
            <w:pPr>
              <w:spacing w:after="0" w:line="252" w:lineRule="auto"/>
            </w:pPr>
            <w:r>
              <w:rPr>
                <w:sz w:val="17"/>
              </w:rPr>
              <w:t>WLSITEM001.​timeBasedAccMode</w:t>
            </w:r>
          </w:p>
        </w:tc>
        <w:tc>
          <w:tcPr>
            <w:tcW w:type="dxa" w:w="2268"/>
          </w:tcPr>
          <w:p>
            <w:pPr>
              <w:spacing w:after="0" w:line="252" w:lineRule="auto"/>
            </w:pPr>
            <w:r>
              <w:rPr>
                <w:sz w:val="17"/>
              </w:rPr>
              <w:t>Datum für die Auswahl im Warenausgang</w:t>
            </w:r>
          </w:p>
        </w:tc>
        <w:tc>
          <w:tcPr>
            <w:tcW w:type="dxa" w:w="983"/>
          </w:tcPr>
          <w:p>
            <w:pPr>
              <w:spacing w:after="0" w:line="252" w:lineRule="auto"/>
            </w:pPr>
            <w:r>
              <w:rPr>
                <w:sz w:val="17"/>
              </w:rPr>
              <w:t>[optional]</w:t>
            </w:r>
          </w:p>
        </w:tc>
        <w:tc>
          <w:tcPr>
            <w:tcW w:type="dxa" w:w="1739"/>
          </w:tcPr>
          <w:p>
            <w:pPr>
              <w:spacing w:after="0" w:line="252" w:lineRule="auto"/>
            </w:pPr>
            <w:r>
              <w:rPr>
                <w:sz w:val="17"/>
              </w:rPr>
              <w:t>Enum E 9: REG_TIME, BBD, PROD_DATE</w:t>
            </w:r>
          </w:p>
        </w:tc>
        <w:tc>
          <w:tcPr>
            <w:tcW w:type="dxa" w:w="2268"/>
          </w:tcPr>
          <w:p>
            <w:pPr>
              <w:spacing w:after="0" w:line="252" w:lineRule="auto"/>
            </w:pPr>
            <w:r>
              <w:rPr>
                <w:sz w:val="17"/>
              </w:rPr>
              <w:t>MHD-Artikel: BBD (FEFO); sonst REG_TIME</w:t>
            </w:r>
          </w:p>
        </w:tc>
      </w:tr>
      <w:tr>
        <w:tc>
          <w:tcPr>
            <w:tcW w:type="dxa" w:w="2268"/>
          </w:tcPr>
          <w:p>
            <w:pPr>
              <w:spacing w:after="0" w:line="252" w:lineRule="auto"/>
            </w:pPr>
            <w:r>
              <w:rPr>
                <w:sz w:val="17"/>
              </w:rPr>
              <w:t>WLSITEM001.​itemEquivPeriod / itemEquivPeriodUnit</w:t>
            </w:r>
          </w:p>
        </w:tc>
        <w:tc>
          <w:tcPr>
            <w:tcW w:type="dxa" w:w="2268"/>
          </w:tcPr>
          <w:p>
            <w:pPr>
              <w:spacing w:after="0" w:line="252" w:lineRule="auto"/>
            </w:pPr>
            <w:r>
              <w:rPr>
                <w:sz w:val="17"/>
              </w:rPr>
              <w:t>zulässige Datumsabweichung</w:t>
            </w:r>
          </w:p>
        </w:tc>
        <w:tc>
          <w:tcPr>
            <w:tcW w:type="dxa" w:w="983"/>
          </w:tcPr>
          <w:p>
            <w:pPr>
              <w:spacing w:after="0" w:line="252" w:lineRule="auto"/>
            </w:pPr>
            <w:r>
              <w:rPr>
                <w:sz w:val="17"/>
              </w:rPr>
              <w:t>[optional]</w:t>
            </w:r>
          </w:p>
        </w:tc>
        <w:tc>
          <w:tcPr>
            <w:tcW w:type="dxa" w:w="1739"/>
          </w:tcPr>
          <w:p>
            <w:pPr>
              <w:spacing w:after="0" w:line="252" w:lineRule="auto"/>
            </w:pPr>
            <w:r>
              <w:rPr>
                <w:sz w:val="17"/>
              </w:rPr>
              <w:t>D 12,3 / S 5 (d, mo, yr)</w:t>
            </w:r>
          </w:p>
        </w:tc>
        <w:tc>
          <w:tcPr>
            <w:tcW w:type="dxa" w:w="2268"/>
          </w:tcPr>
          <w:p>
            <w:pPr>
              <w:spacing w:after="0" w:line="252" w:lineRule="auto"/>
            </w:pPr>
            <w:r>
              <w:rPr>
                <w:sz w:val="17"/>
              </w:rPr>
              <w:t>z. B. 0 / d</w:t>
            </w:r>
          </w:p>
        </w:tc>
      </w:tr>
      <w:tr>
        <w:tc>
          <w:tcPr>
            <w:tcW w:type="dxa" w:w="2268"/>
          </w:tcPr>
          <w:p>
            <w:pPr>
              <w:spacing w:after="0" w:line="252" w:lineRule="auto"/>
            </w:pPr>
            <w:r>
              <w:rPr>
                <w:sz w:val="17"/>
              </w:rPr>
              <w:t>WLSITEM001 übrige</w:t>
            </w:r>
          </w:p>
        </w:tc>
        <w:tc>
          <w:tcPr>
            <w:tcW w:type="dxa" w:w="2268"/>
          </w:tcPr>
          <w:p>
            <w:pPr>
              <w:spacing w:after="0" w:line="252" w:lineRule="auto"/>
            </w:pPr>
            <w:r>
              <w:rPr>
                <w:sz w:val="17"/>
              </w:rPr>
              <w:t>goodsCategory, externalItem, logimatAssignmentMode, itemType, abcValue, timeBasedAccMode</w:t>
            </w:r>
          </w:p>
        </w:tc>
        <w:tc>
          <w:tcPr>
            <w:tcW w:type="dxa" w:w="983"/>
          </w:tcPr>
          <w:p>
            <w:pPr>
              <w:spacing w:after="0" w:line="252" w:lineRule="auto"/>
            </w:pPr>
            <w:r>
              <w:rPr>
                <w:sz w:val="17"/>
              </w:rPr>
              <w:t>[Pflicht (auto)]</w:t>
            </w:r>
          </w:p>
        </w:tc>
        <w:tc>
          <w:tcPr>
            <w:tcW w:type="dxa" w:w="1739"/>
          </w:tcPr>
          <w:p>
            <w:pPr>
              <w:spacing w:after="0" w:line="252" w:lineRule="auto"/>
            </w:pPr>
            <w:r>
              <w:rPr>
                <w:sz w:val="17"/>
              </w:rPr>
              <w:t>Defaults</w:t>
            </w:r>
          </w:p>
        </w:tc>
        <w:tc>
          <w:tcPr>
            <w:tcW w:type="dxa" w:w="2268"/>
          </w:tcPr>
          <w:p>
            <w:pPr>
              <w:spacing w:after="0" w:line="252" w:lineRule="auto"/>
            </w:pPr>
            <w:r>
              <w:rPr>
                <w:sz w:val="17"/>
              </w:rPr>
              <w:t>Konstanten</w:t>
            </w:r>
          </w:p>
        </w:tc>
      </w:tr>
    </w:tbl>
    <w:p>
      <w:pPr>
        <w:pStyle w:val="BeschriftungSSI"/>
      </w:pPr>
      <w:r>
        <w:t>Tab. 12: Artikelstamm WLSITEM001 und Verpackungsversion (vorab, eigenes Telegramm) (Teil A: Bedeutung, Pflicht, Format, Herkunft)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970"/>
        <w:gridCol w:w="1182"/>
        <w:gridCol w:w="1248"/>
        <w:gridCol w:w="1182"/>
        <w:gridCol w:w="1970"/>
        <w:gridCol w:w="1970"/>
      </w:tblGrid>
      <w:tr>
        <w:trPr>
          <w:tblHeader w:val="true"/>
        </w:trPr>
        <w:tc>
          <w:tcPr>
            <w:tcW w:type="dxa" w:w="1971"/>
            <w:shd w:val="clear" w:color="auto" w:fill="FEEE19"/>
          </w:tcPr>
          <w:p>
            <w:pPr>
              <w:spacing w:after="0"/>
            </w:pPr>
            <w:r>
              <w:rPr>
                <w:b/>
                <w:sz w:val="17"/>
              </w:rPr>
              <w:t>Feld</w:t>
            </w:r>
          </w:p>
        </w:tc>
        <w:tc>
          <w:tcPr>
            <w:tcW w:type="dxa" w:w="1182"/>
            <w:shd w:val="clear" w:color="auto" w:fill="FEEE19"/>
          </w:tcPr>
          <w:p>
            <w:pPr>
              <w:spacing w:after="0"/>
            </w:pPr>
            <w:r>
              <w:rPr>
                <w:b/>
                <w:sz w:val="17"/>
              </w:rPr>
              <w:t>Einl000031 (echt)</w:t>
            </w:r>
          </w:p>
        </w:tc>
        <w:tc>
          <w:tcPr>
            <w:tcW w:type="dxa" w:w="1248"/>
            <w:shd w:val="clear" w:color="auto" w:fill="FEEE19"/>
          </w:tcPr>
          <w:p>
            <w:pPr>
              <w:spacing w:after="0"/>
            </w:pPr>
            <w:r>
              <w:rPr>
                <w:b/>
                <w:sz w:val="17"/>
              </w:rPr>
              <w:t>Einl000032 (abgel.)</w:t>
            </w:r>
          </w:p>
        </w:tc>
        <w:tc>
          <w:tcPr>
            <w:tcW w:type="dxa" w:w="1182"/>
            <w:shd w:val="clear" w:color="auto" w:fill="FEEE19"/>
          </w:tcPr>
          <w:p>
            <w:pPr>
              <w:spacing w:after="0"/>
            </w:pPr>
            <w:r>
              <w:rPr>
                <w:b/>
                <w:sz w:val="17"/>
              </w:rPr>
              <w:t>Einl000033 (abgel.)</w:t>
            </w:r>
          </w:p>
        </w:tc>
        <w:tc>
          <w:tcPr>
            <w:tcW w:type="dxa" w:w="1971"/>
            <w:shd w:val="clear" w:color="auto" w:fill="FEEE19"/>
          </w:tcPr>
          <w:p>
            <w:pPr>
              <w:spacing w:after="0"/>
            </w:pPr>
            <w:r>
              <w:rPr>
                <w:b/>
                <w:sz w:val="17"/>
              </w:rPr>
              <w:t>Bemerkung</w:t>
            </w:r>
          </w:p>
        </w:tc>
        <w:tc>
          <w:tcPr>
            <w:tcW w:type="dxa" w:w="1971"/>
            <w:shd w:val="clear" w:color="auto" w:fill="FEEE19"/>
          </w:tcPr>
          <w:p>
            <w:pPr>
              <w:spacing w:after="0"/>
            </w:pPr>
            <w:r>
              <w:rPr>
                <w:b/>
                <w:sz w:val="17"/>
              </w:rPr>
              <w:t>Quelle</w:t>
            </w:r>
          </w:p>
        </w:tc>
      </w:tr>
      <w:tr>
        <w:tc>
          <w:tcPr>
            <w:tcW w:type="dxa" w:w="1971"/>
          </w:tcPr>
          <w:p>
            <w:pPr>
              <w:spacing w:after="0" w:line="252" w:lineRule="auto"/>
            </w:pPr>
            <w:r>
              <w:rPr>
                <w:sz w:val="17"/>
              </w:rPr>
              <w:t>WLSITEM001.​itemNo</w:t>
            </w:r>
          </w:p>
        </w:tc>
        <w:tc>
          <w:tcPr>
            <w:tcW w:type="dxa" w:w="1182"/>
          </w:tcPr>
          <w:p>
            <w:pPr>
              <w:spacing w:after="0" w:line="252" w:lineRule="auto"/>
            </w:pPr>
            <w:r>
              <w:rPr>
                <w:sz w:val="17"/>
              </w:rPr>
              <w:t>KT3</w:t>
            </w:r>
          </w:p>
        </w:tc>
        <w:tc>
          <w:tcPr>
            <w:tcW w:type="dxa" w:w="1248"/>
          </w:tcPr>
          <w:p>
            <w:pPr>
              <w:spacing w:after="0" w:line="252" w:lineRule="auto"/>
            </w:pPr>
            <w:r>
              <w:rPr>
                <w:sz w:val="17"/>
              </w:rPr>
              <w:t>JB-3030</w:t>
            </w:r>
          </w:p>
        </w:tc>
        <w:tc>
          <w:tcPr>
            <w:tcW w:type="dxa" w:w="1182"/>
          </w:tcPr>
          <w:p>
            <w:pPr>
              <w:spacing w:after="0" w:line="252" w:lineRule="auto"/>
            </w:pPr>
            <w:r>
              <w:rPr>
                <w:sz w:val="17"/>
              </w:rPr>
              <w:t>KT3G</w:t>
            </w:r>
          </w:p>
        </w:tc>
        <w:tc>
          <w:tcPr>
            <w:tcW w:type="dxa" w:w="1971"/>
          </w:tcPr>
          <w:p>
            <w:pPr>
              <w:spacing w:after="0" w:line="252" w:lineRule="auto"/>
            </w:pPr>
            <w:r>
              <w:rPr>
                <w:sz w:val="17"/>
              </w:rPr>
              <w:t>–</w:t>
            </w:r>
          </w:p>
        </w:tc>
        <w:tc>
          <w:tcPr>
            <w:tcW w:type="dxa" w:w="1971"/>
          </w:tcPr>
          <w:p>
            <w:pPr>
              <w:spacing w:after="0" w:line="252" w:lineRule="auto"/>
            </w:pPr>
            <w:r>
              <w:rPr>
                <w:sz w:val="17"/>
              </w:rPr>
              <w:t>FIELD_​MAPPING.​md</w:t>
            </w:r>
          </w:p>
        </w:tc>
      </w:tr>
      <w:tr>
        <w:tc>
          <w:tcPr>
            <w:tcW w:type="dxa" w:w="1971"/>
          </w:tcPr>
          <w:p>
            <w:pPr>
              <w:spacing w:after="0" w:line="252" w:lineRule="auto"/>
            </w:pPr>
            <w:r>
              <w:rPr>
                <w:sz w:val="17"/>
              </w:rPr>
              <w:t>WLSITEM001.​baseQtyUnit</w:t>
            </w:r>
          </w:p>
        </w:tc>
        <w:tc>
          <w:tcPr>
            <w:tcW w:type="dxa" w:w="1182"/>
          </w:tcPr>
          <w:p>
            <w:pPr>
              <w:spacing w:after="0" w:line="252" w:lineRule="auto"/>
            </w:pPr>
            <w:r>
              <w:rPr>
                <w:sz w:val="17"/>
              </w:rPr>
              <w:t>PCS</w:t>
            </w:r>
          </w:p>
        </w:tc>
        <w:tc>
          <w:tcPr>
            <w:tcW w:type="dxa" w:w="1248"/>
          </w:tcPr>
          <w:p>
            <w:pPr>
              <w:spacing w:after="0" w:line="252" w:lineRule="auto"/>
            </w:pPr>
            <w:r>
              <w:rPr>
                <w:sz w:val="17"/>
              </w:rPr>
              <w:t>PCS</w:t>
            </w:r>
          </w:p>
        </w:tc>
        <w:tc>
          <w:tcPr>
            <w:tcW w:type="dxa" w:w="1182"/>
          </w:tcPr>
          <w:p>
            <w:pPr>
              <w:spacing w:after="0" w:line="252" w:lineRule="auto"/>
            </w:pPr>
            <w:r>
              <w:rPr>
                <w:sz w:val="17"/>
              </w:rPr>
              <w:t>PCS</w:t>
            </w:r>
          </w:p>
        </w:tc>
        <w:tc>
          <w:tcPr>
            <w:tcW w:type="dxa" w:w="1971"/>
          </w:tcPr>
          <w:p>
            <w:pPr>
              <w:spacing w:after="0" w:line="252" w:lineRule="auto"/>
            </w:pPr>
            <w:r>
              <w:rPr>
                <w:sz w:val="17"/>
              </w:rPr>
              <w:t>Menge baseQty im Auftrag bezieht sich darauf</w:t>
            </w:r>
          </w:p>
        </w:tc>
        <w:tc>
          <w:tcPr>
            <w:tcW w:type="dxa" w:w="1971"/>
          </w:tcPr>
          <w:p>
            <w:pPr>
              <w:spacing w:after="0" w:line="252" w:lineRule="auto"/>
            </w:pPr>
            <w:r>
              <w:rPr>
                <w:sz w:val="17"/>
              </w:rPr>
              <w:t>FIELD_​MAPPING.​md</w:t>
            </w:r>
          </w:p>
        </w:tc>
      </w:tr>
      <w:tr>
        <w:tc>
          <w:tcPr>
            <w:tcW w:type="dxa" w:w="1971"/>
          </w:tcPr>
          <w:p>
            <w:pPr>
              <w:spacing w:after="0" w:line="252" w:lineRule="auto"/>
            </w:pPr>
            <w:r>
              <w:rPr>
                <w:sz w:val="17"/>
              </w:rPr>
              <w:t>WLSITEMDESC001.​description</w:t>
            </w:r>
          </w:p>
        </w:tc>
        <w:tc>
          <w:tcPr>
            <w:tcW w:type="dxa" w:w="1182"/>
          </w:tcPr>
          <w:p>
            <w:pPr>
              <w:spacing w:after="0" w:line="252" w:lineRule="auto"/>
            </w:pPr>
            <w:r>
              <w:rPr>
                <w:sz w:val="17"/>
              </w:rPr>
              <w:t>Nasara - 5 cm x 5 m - beige</w:t>
            </w:r>
          </w:p>
        </w:tc>
        <w:tc>
          <w:tcPr>
            <w:tcW w:type="dxa" w:w="1248"/>
          </w:tcPr>
          <w:p>
            <w:pPr>
              <w:spacing w:after="0" w:line="252" w:lineRule="auto"/>
            </w:pPr>
            <w:r>
              <w:rPr>
                <w:sz w:val="17"/>
              </w:rPr>
              <w:t>Seirin B-Typ - 0.30 x 30mm - 100 Stück</w:t>
            </w:r>
          </w:p>
        </w:tc>
        <w:tc>
          <w:tcPr>
            <w:tcW w:type="dxa" w:w="1182"/>
          </w:tcPr>
          <w:p>
            <w:pPr>
              <w:spacing w:after="0" w:line="252" w:lineRule="auto"/>
            </w:pPr>
            <w:r>
              <w:rPr>
                <w:sz w:val="17"/>
              </w:rPr>
              <w:t>Nasara - 5 cm x 32 m - beige</w:t>
            </w:r>
          </w:p>
        </w:tc>
        <w:tc>
          <w:tcPr>
            <w:tcW w:type="dxa" w:w="1971"/>
          </w:tcPr>
          <w:p>
            <w:pPr>
              <w:spacing w:after="0" w:line="252" w:lineRule="auto"/>
            </w:pPr>
            <w:r>
              <w:rPr>
                <w:sz w:val="17"/>
              </w:rPr>
              <w:t>–</w:t>
            </w:r>
          </w:p>
        </w:tc>
        <w:tc>
          <w:tcPr>
            <w:tcW w:type="dxa" w:w="1971"/>
          </w:tcPr>
          <w:p>
            <w:pPr>
              <w:spacing w:after="0" w:line="252" w:lineRule="auto"/>
            </w:pPr>
            <w:r>
              <w:rPr>
                <w:sz w:val="17"/>
              </w:rPr>
              <w:t>FIELD_​MAPPING.​md</w:t>
            </w:r>
          </w:p>
        </w:tc>
      </w:tr>
      <w:tr>
        <w:tc>
          <w:tcPr>
            <w:tcW w:type="dxa" w:w="1971"/>
          </w:tcPr>
          <w:p>
            <w:pPr>
              <w:spacing w:after="0" w:line="252" w:lineRule="auto"/>
            </w:pPr>
            <w:r>
              <w:rPr>
                <w:sz w:val="17"/>
              </w:rPr>
              <w:t>WLSITEMDESC001.​description2</w:t>
            </w:r>
          </w:p>
        </w:tc>
        <w:tc>
          <w:tcPr>
            <w:tcW w:type="dxa" w:w="1182"/>
          </w:tcPr>
          <w:p>
            <w:pPr>
              <w:spacing w:after="0" w:line="252" w:lineRule="auto"/>
            </w:pPr>
            <w:r>
              <w:rPr>
                <w:sz w:val="17"/>
              </w:rPr>
              <w:t>(leer)</w:t>
            </w:r>
          </w:p>
        </w:tc>
        <w:tc>
          <w:tcPr>
            <w:tcW w:type="dxa" w:w="1248"/>
          </w:tcPr>
          <w:p>
            <w:pPr>
              <w:spacing w:after="0" w:line="252" w:lineRule="auto"/>
            </w:pPr>
            <w:r>
              <w:rPr>
                <w:sz w:val="17"/>
              </w:rPr>
              <w:t>(leer)</w:t>
            </w:r>
          </w:p>
        </w:tc>
        <w:tc>
          <w:tcPr>
            <w:tcW w:type="dxa" w:w="1182"/>
          </w:tcPr>
          <w:p>
            <w:pPr>
              <w:spacing w:after="0" w:line="252" w:lineRule="auto"/>
            </w:pPr>
            <w:r>
              <w:rPr>
                <w:sz w:val="17"/>
              </w:rPr>
              <w:t>(leer)</w:t>
            </w:r>
          </w:p>
        </w:tc>
        <w:tc>
          <w:tcPr>
            <w:tcW w:type="dxa" w:w="1971"/>
          </w:tcPr>
          <w:p>
            <w:pPr>
              <w:spacing w:after="0" w:line="252" w:lineRule="auto"/>
            </w:pPr>
            <w:r>
              <w:rPr>
                <w:sz w:val="17"/>
              </w:rPr>
              <w:t>–</w:t>
            </w:r>
          </w:p>
        </w:tc>
        <w:tc>
          <w:tcPr>
            <w:tcW w:type="dxa" w:w="1971"/>
          </w:tcPr>
          <w:p>
            <w:pPr>
              <w:spacing w:after="0" w:line="252" w:lineRule="auto"/>
            </w:pPr>
            <w:r>
              <w:rPr>
                <w:sz w:val="17"/>
              </w:rPr>
              <w:t>FIELD_​MAPPING.​md</w:t>
            </w:r>
          </w:p>
        </w:tc>
      </w:tr>
      <w:tr>
        <w:tc>
          <w:tcPr>
            <w:tcW w:type="dxa" w:w="1971"/>
          </w:tcPr>
          <w:p>
            <w:pPr>
              <w:spacing w:after="0" w:line="252" w:lineRule="auto"/>
            </w:pPr>
            <w:r>
              <w:rPr>
                <w:sz w:val="17"/>
              </w:rPr>
              <w:t>WLSITEMDESC001.​langId</w:t>
            </w:r>
          </w:p>
        </w:tc>
        <w:tc>
          <w:tcPr>
            <w:tcW w:type="dxa" w:w="1182"/>
          </w:tcPr>
          <w:p>
            <w:pPr>
              <w:spacing w:after="0" w:line="252" w:lineRule="auto"/>
            </w:pPr>
            <w:r>
              <w:rPr>
                <w:sz w:val="17"/>
              </w:rPr>
              <w:t>ger</w:t>
            </w:r>
          </w:p>
        </w:tc>
        <w:tc>
          <w:tcPr>
            <w:tcW w:type="dxa" w:w="1248"/>
          </w:tcPr>
          <w:p>
            <w:pPr>
              <w:spacing w:after="0" w:line="252" w:lineRule="auto"/>
            </w:pPr>
            <w:r>
              <w:rPr>
                <w:sz w:val="17"/>
              </w:rPr>
              <w:t>ger</w:t>
            </w:r>
          </w:p>
        </w:tc>
        <w:tc>
          <w:tcPr>
            <w:tcW w:type="dxa" w:w="1182"/>
          </w:tcPr>
          <w:p>
            <w:pPr>
              <w:spacing w:after="0" w:line="252" w:lineRule="auto"/>
            </w:pPr>
            <w:r>
              <w:rPr>
                <w:sz w:val="17"/>
              </w:rPr>
              <w:t>ger</w:t>
            </w:r>
          </w:p>
        </w:tc>
        <w:tc>
          <w:tcPr>
            <w:tcW w:type="dxa" w:w="1971"/>
          </w:tcPr>
          <w:p>
            <w:pPr>
              <w:spacing w:after="0" w:line="252" w:lineRule="auto"/>
            </w:pPr>
            <w:r>
              <w:rPr>
                <w:sz w:val="17"/>
              </w:rPr>
              <w:t>–</w:t>
            </w:r>
          </w:p>
        </w:tc>
        <w:tc>
          <w:tcPr>
            <w:tcW w:type="dxa" w:w="1971"/>
          </w:tcPr>
          <w:p>
            <w:pPr>
              <w:spacing w:after="0" w:line="252" w:lineRule="auto"/>
            </w:pPr>
            <w:r>
              <w:rPr>
                <w:sz w:val="17"/>
              </w:rPr>
              <w:t>FIELD_​MAPPING.​md</w:t>
            </w:r>
          </w:p>
        </w:tc>
      </w:tr>
      <w:tr>
        <w:tc>
          <w:tcPr>
            <w:tcW w:type="dxa" w:w="1971"/>
          </w:tcPr>
          <w:p>
            <w:pPr>
              <w:spacing w:after="0" w:line="252" w:lineRule="auto"/>
            </w:pPr>
            <w:r>
              <w:rPr>
                <w:sz w:val="17"/>
              </w:rPr>
              <w:t>WLSITEMCUBATURE001.​cubatureId</w:t>
            </w:r>
          </w:p>
        </w:tc>
        <w:tc>
          <w:tcPr>
            <w:tcW w:type="dxa" w:w="1182"/>
          </w:tcPr>
          <w:p>
            <w:pPr>
              <w:spacing w:after="0" w:line="252" w:lineRule="auto"/>
            </w:pPr>
            <w:r>
              <w:rPr>
                <w:sz w:val="17"/>
              </w:rPr>
              <w:t>LMB842_432</w:t>
            </w:r>
          </w:p>
        </w:tc>
        <w:tc>
          <w:tcPr>
            <w:tcW w:type="dxa" w:w="1248"/>
          </w:tcPr>
          <w:p>
            <w:pPr>
              <w:spacing w:after="0" w:line="252" w:lineRule="auto"/>
            </w:pPr>
            <w:r>
              <w:rPr>
                <w:sz w:val="17"/>
              </w:rPr>
              <w:t>LMB842_321</w:t>
            </w:r>
          </w:p>
        </w:tc>
        <w:tc>
          <w:tcPr>
            <w:tcW w:type="dxa" w:w="1182"/>
          </w:tcPr>
          <w:p>
            <w:pPr>
              <w:spacing w:after="0" w:line="252" w:lineRule="auto"/>
            </w:pPr>
            <w:r>
              <w:rPr>
                <w:sz w:val="17"/>
              </w:rPr>
              <w:t>LMB842_321</w:t>
            </w:r>
          </w:p>
        </w:tc>
        <w:tc>
          <w:tcPr>
            <w:tcW w:type="dxa" w:w="1971"/>
          </w:tcPr>
          <w:p>
            <w:pPr>
              <w:spacing w:after="0" w:line="252" w:lineRule="auto"/>
            </w:pPr>
            <w:r>
              <w:rPr>
                <w:sz w:val="17"/>
              </w:rPr>
              <w:t>nicht bei largeItem oder externalItem; Diff-Matrix nennt WLSITEMCUBATURE002, prüfen</w:t>
            </w:r>
          </w:p>
        </w:tc>
        <w:tc>
          <w:tcPr>
            <w:tcW w:type="dxa" w:w="1971"/>
          </w:tcPr>
          <w:p>
            <w:pPr>
              <w:spacing w:after="0" w:line="252" w:lineRule="auto"/>
            </w:pPr>
            <w:r>
              <w:rPr>
                <w:sz w:val="17"/>
              </w:rPr>
              <w:t>FIELD_​MAPPING.​md,</w:t>
            </w:r>
          </w:p>
          <w:p>
            <w:pPr>
              <w:spacing w:after="0"/>
            </w:pPr>
            <w:r>
              <w:rPr>
                <w:sz w:val="17"/>
              </w:rPr>
              <w:t>server.​py</w:t>
            </w:r>
          </w:p>
        </w:tc>
      </w:tr>
      <w:tr>
        <w:tc>
          <w:tcPr>
            <w:tcW w:type="dxa" w:w="1971"/>
          </w:tcPr>
          <w:p>
            <w:pPr>
              <w:spacing w:after="0" w:line="252" w:lineRule="auto"/>
            </w:pPr>
            <w:r>
              <w:rPr>
                <w:sz w:val="17"/>
              </w:rPr>
              <w:t>WLSITEMCUBATURE001.​maxNumBaseQtyUnits</w:t>
            </w:r>
          </w:p>
        </w:tc>
        <w:tc>
          <w:tcPr>
            <w:tcW w:type="dxa" w:w="1182"/>
          </w:tcPr>
          <w:p>
            <w:pPr>
              <w:spacing w:after="0" w:line="252" w:lineRule="auto"/>
            </w:pPr>
            <w:r>
              <w:rPr>
                <w:sz w:val="17"/>
              </w:rPr>
              <w:t>90</w:t>
            </w:r>
          </w:p>
        </w:tc>
        <w:tc>
          <w:tcPr>
            <w:tcW w:type="dxa" w:w="1248"/>
          </w:tcPr>
          <w:p>
            <w:pPr>
              <w:spacing w:after="0" w:line="252" w:lineRule="auto"/>
            </w:pPr>
            <w:r>
              <w:rPr>
                <w:sz w:val="17"/>
              </w:rPr>
              <w:t>90</w:t>
            </w:r>
          </w:p>
        </w:tc>
        <w:tc>
          <w:tcPr>
            <w:tcW w:type="dxa" w:w="1182"/>
          </w:tcPr>
          <w:p>
            <w:pPr>
              <w:spacing w:after="0" w:line="252" w:lineRule="auto"/>
            </w:pPr>
            <w:r>
              <w:rPr>
                <w:sz w:val="17"/>
              </w:rPr>
              <w:t>10</w:t>
            </w:r>
          </w:p>
        </w:tc>
        <w:tc>
          <w:tcPr>
            <w:tcW w:type="dxa" w:w="1971"/>
          </w:tcPr>
          <w:p>
            <w:pPr>
              <w:spacing w:after="0" w:line="252" w:lineRule="auto"/>
            </w:pPr>
            <w:r>
              <w:rPr>
                <w:sz w:val="17"/>
              </w:rPr>
              <w:t>Grundlage für Teilmengen (z. B. KT5G 6 von 10)</w:t>
            </w:r>
          </w:p>
        </w:tc>
        <w:tc>
          <w:tcPr>
            <w:tcW w:type="dxa" w:w="1971"/>
          </w:tcPr>
          <w:p>
            <w:pPr>
              <w:spacing w:after="0" w:line="252" w:lineRule="auto"/>
            </w:pPr>
            <w:r>
              <w:rPr>
                <w:sz w:val="17"/>
              </w:rPr>
              <w:t>FIELD_​MAPPING.​md</w:t>
            </w:r>
          </w:p>
        </w:tc>
      </w:tr>
      <w:tr>
        <w:tc>
          <w:tcPr>
            <w:tcW w:type="dxa" w:w="1971"/>
          </w:tcPr>
          <w:p>
            <w:pPr>
              <w:spacing w:after="0" w:line="252" w:lineRule="auto"/>
            </w:pPr>
            <w:r>
              <w:rPr>
                <w:sz w:val="17"/>
              </w:rPr>
              <w:t>WLSITEMCUBATURE001.​pkv / unlimited / sequence</w:t>
            </w:r>
          </w:p>
        </w:tc>
        <w:tc>
          <w:tcPr>
            <w:tcW w:type="dxa" w:w="1182"/>
          </w:tcPr>
          <w:p>
            <w:pPr>
              <w:spacing w:after="0" w:line="252" w:lineRule="auto"/>
            </w:pPr>
            <w:r>
              <w:rPr>
                <w:sz w:val="17"/>
              </w:rPr>
              <w:t>1 / 0 / 1</w:t>
            </w:r>
          </w:p>
        </w:tc>
        <w:tc>
          <w:tcPr>
            <w:tcW w:type="dxa" w:w="1248"/>
          </w:tcPr>
          <w:p>
            <w:pPr>
              <w:spacing w:after="0" w:line="252" w:lineRule="auto"/>
            </w:pPr>
            <w:r>
              <w:rPr>
                <w:sz w:val="17"/>
              </w:rPr>
              <w:t>1 / 0 / 1</w:t>
            </w:r>
          </w:p>
        </w:tc>
        <w:tc>
          <w:tcPr>
            <w:tcW w:type="dxa" w:w="1182"/>
          </w:tcPr>
          <w:p>
            <w:pPr>
              <w:spacing w:after="0" w:line="252" w:lineRule="auto"/>
            </w:pPr>
            <w:r>
              <w:rPr>
                <w:sz w:val="17"/>
              </w:rPr>
              <w:t>1 / 0 / 1</w:t>
            </w:r>
          </w:p>
        </w:tc>
        <w:tc>
          <w:tcPr>
            <w:tcW w:type="dxa" w:w="1971"/>
          </w:tcPr>
          <w:p>
            <w:pPr>
              <w:spacing w:after="0" w:line="252" w:lineRule="auto"/>
            </w:pPr>
            <w:r>
              <w:rPr>
                <w:sz w:val="17"/>
              </w:rPr>
              <w:t>–</w:t>
            </w:r>
          </w:p>
        </w:tc>
        <w:tc>
          <w:tcPr>
            <w:tcW w:type="dxa" w:w="1971"/>
          </w:tcPr>
          <w:p>
            <w:pPr>
              <w:spacing w:after="0" w:line="252" w:lineRule="auto"/>
            </w:pPr>
            <w:r>
              <w:rPr>
                <w:sz w:val="17"/>
              </w:rPr>
              <w:t>FIELD_​MAPPING.​md</w:t>
            </w:r>
          </w:p>
        </w:tc>
      </w:tr>
      <w:tr>
        <w:tc>
          <w:tcPr>
            <w:tcW w:type="dxa" w:w="1971"/>
          </w:tcPr>
          <w:p>
            <w:pPr>
              <w:spacing w:after="0" w:line="252" w:lineRule="auto"/>
            </w:pPr>
            <w:r>
              <w:rPr>
                <w:sz w:val="17"/>
              </w:rPr>
              <w:t>WLSITEM001.​csiaStockMode01</w:t>
            </w:r>
          </w:p>
        </w:tc>
        <w:tc>
          <w:tcPr>
            <w:tcW w:type="dxa" w:w="1182"/>
          </w:tcPr>
          <w:p>
            <w:pPr>
              <w:spacing w:after="0" w:line="252" w:lineRule="auto"/>
            </w:pPr>
            <w:r>
              <w:rPr>
                <w:sz w:val="17"/>
              </w:rPr>
              <w:t>(nicht gesendet)</w:t>
            </w:r>
          </w:p>
        </w:tc>
        <w:tc>
          <w:tcPr>
            <w:tcW w:type="dxa" w:w="1248"/>
          </w:tcPr>
          <w:p>
            <w:pPr>
              <w:spacing w:after="0" w:line="252" w:lineRule="auto"/>
            </w:pPr>
            <w:r>
              <w:rPr>
                <w:sz w:val="17"/>
              </w:rPr>
              <w:t>(nicht gesendet)</w:t>
            </w:r>
          </w:p>
        </w:tc>
        <w:tc>
          <w:tcPr>
            <w:tcW w:type="dxa" w:w="1182"/>
          </w:tcPr>
          <w:p>
            <w:pPr>
              <w:spacing w:after="0" w:line="252" w:lineRule="auto"/>
            </w:pPr>
            <w:r>
              <w:rPr>
                <w:sz w:val="17"/>
              </w:rPr>
              <w:t>(nicht gesendet)</w:t>
            </w:r>
          </w:p>
        </w:tc>
        <w:tc>
          <w:tcPr>
            <w:tcW w:type="dxa" w:w="1971"/>
          </w:tcPr>
          <w:p>
            <w:pPr>
              <w:spacing w:after="0" w:line="252" w:lineRule="auto"/>
            </w:pPr>
            <w:r>
              <w:rPr>
                <w:sz w:val="17"/>
              </w:rPr>
              <w:t>Beispiel Serienartikel: MANDATORY (Bestand je Seriennummer, Annahme). Acumax-Artikel ohne Seriennummer, nicht gesendet (entspricht NOT_APPLICABLE)</w:t>
            </w:r>
          </w:p>
        </w:tc>
        <w:tc>
          <w:tcPr>
            <w:tcW w:type="dxa" w:w="1971"/>
          </w:tcPr>
          <w:p>
            <w:pPr>
              <w:spacing w:after="0" w:line="252" w:lineRule="auto"/>
            </w:pPr>
            <w:r>
              <w:rPr>
                <w:sz w:val="17"/>
              </w:rPr>
              <w:t>Interface Manual 2.8 Tab. 14 und Tab. 25,</w:t>
            </w:r>
          </w:p>
          <w:p>
            <w:pPr>
              <w:spacing w:after="0"/>
            </w:pPr>
            <w:r>
              <w:rPr>
                <w:sz w:val="17"/>
              </w:rPr>
              <w:t>telegram_​fields.​yaml</w:t>
            </w:r>
          </w:p>
        </w:tc>
      </w:tr>
      <w:tr>
        <w:tc>
          <w:tcPr>
            <w:tcW w:type="dxa" w:w="1971"/>
          </w:tcPr>
          <w:p>
            <w:pPr>
              <w:spacing w:after="0" w:line="252" w:lineRule="auto"/>
            </w:pPr>
            <w:r>
              <w:rPr>
                <w:sz w:val="17"/>
              </w:rPr>
              <w:t>WLSITEM001.​csiaIgRegistration01</w:t>
            </w:r>
          </w:p>
        </w:tc>
        <w:tc>
          <w:tcPr>
            <w:tcW w:type="dxa" w:w="1182"/>
          </w:tcPr>
          <w:p>
            <w:pPr>
              <w:spacing w:after="0" w:line="252" w:lineRule="auto"/>
            </w:pPr>
            <w:r>
              <w:rPr>
                <w:sz w:val="17"/>
              </w:rPr>
              <w:t>(nicht gesendet)</w:t>
            </w:r>
          </w:p>
        </w:tc>
        <w:tc>
          <w:tcPr>
            <w:tcW w:type="dxa" w:w="1248"/>
          </w:tcPr>
          <w:p>
            <w:pPr>
              <w:spacing w:after="0" w:line="252" w:lineRule="auto"/>
            </w:pPr>
            <w:r>
              <w:rPr>
                <w:sz w:val="17"/>
              </w:rPr>
              <w:t>(nicht gesendet)</w:t>
            </w:r>
          </w:p>
        </w:tc>
        <w:tc>
          <w:tcPr>
            <w:tcW w:type="dxa" w:w="1182"/>
          </w:tcPr>
          <w:p>
            <w:pPr>
              <w:spacing w:after="0" w:line="252" w:lineRule="auto"/>
            </w:pPr>
            <w:r>
              <w:rPr>
                <w:sz w:val="17"/>
              </w:rPr>
              <w:t>(nicht gesendet)</w:t>
            </w:r>
          </w:p>
        </w:tc>
        <w:tc>
          <w:tcPr>
            <w:tcW w:type="dxa" w:w="1971"/>
          </w:tcPr>
          <w:p>
            <w:pPr>
              <w:spacing w:after="0" w:line="252" w:lineRule="auto"/>
            </w:pPr>
            <w:r>
              <w:rPr>
                <w:sz w:val="17"/>
              </w:rPr>
              <w:t>Beispiel Serienartikel: MANDATORY, der Bediener muss die Seriennummer am Lift erfassen bzw. bestätigen. Bei eindeutiger CSIA (MD080) ist OPTIONAL nicht erlaubt</w:t>
            </w:r>
          </w:p>
        </w:tc>
        <w:tc>
          <w:tcPr>
            <w:tcW w:type="dxa" w:w="1971"/>
          </w:tcPr>
          <w:p>
            <w:pPr>
              <w:spacing w:after="0" w:line="252" w:lineRule="auto"/>
            </w:pPr>
            <w:r>
              <w:rPr>
                <w:sz w:val="17"/>
              </w:rPr>
              <w:t>Interface Manual 2.8 Tab. 29,</w:t>
            </w:r>
          </w:p>
          <w:p>
            <w:pPr>
              <w:spacing w:after="0"/>
            </w:pPr>
            <w:r>
              <w:rPr>
                <w:sz w:val="17"/>
              </w:rPr>
              <w:t>User Manual 5.​1.​5,</w:t>
            </w:r>
          </w:p>
          <w:p>
            <w:pPr>
              <w:spacing w:after="0"/>
            </w:pPr>
            <w:r>
              <w:rPr>
                <w:sz w:val="17"/>
              </w:rPr>
              <w:t>Administrator Manual S. 118</w:t>
            </w:r>
          </w:p>
        </w:tc>
      </w:tr>
      <w:tr>
        <w:tc>
          <w:tcPr>
            <w:tcW w:type="dxa" w:w="1971"/>
          </w:tcPr>
          <w:p>
            <w:pPr>
              <w:spacing w:after="0" w:line="252" w:lineRule="auto"/>
            </w:pPr>
            <w:r>
              <w:rPr>
                <w:sz w:val="17"/>
              </w:rPr>
              <w:t>WLSITEM001.​csiaOgRegistration01</w:t>
            </w:r>
          </w:p>
        </w:tc>
        <w:tc>
          <w:tcPr>
            <w:tcW w:type="dxa" w:w="1182"/>
          </w:tcPr>
          <w:p>
            <w:pPr>
              <w:spacing w:after="0" w:line="252" w:lineRule="auto"/>
            </w:pPr>
            <w:r>
              <w:rPr>
                <w:sz w:val="17"/>
              </w:rPr>
              <w:t>(nicht gesendet)</w:t>
            </w:r>
          </w:p>
        </w:tc>
        <w:tc>
          <w:tcPr>
            <w:tcW w:type="dxa" w:w="1248"/>
          </w:tcPr>
          <w:p>
            <w:pPr>
              <w:spacing w:after="0" w:line="252" w:lineRule="auto"/>
            </w:pPr>
            <w:r>
              <w:rPr>
                <w:sz w:val="17"/>
              </w:rPr>
              <w:t>(nicht gesendet)</w:t>
            </w:r>
          </w:p>
        </w:tc>
        <w:tc>
          <w:tcPr>
            <w:tcW w:type="dxa" w:w="1182"/>
          </w:tcPr>
          <w:p>
            <w:pPr>
              <w:spacing w:after="0" w:line="252" w:lineRule="auto"/>
            </w:pPr>
            <w:r>
              <w:rPr>
                <w:sz w:val="17"/>
              </w:rPr>
              <w:t>(nicht gesendet)</w:t>
            </w:r>
          </w:p>
        </w:tc>
        <w:tc>
          <w:tcPr>
            <w:tcW w:type="dxa" w:w="1971"/>
          </w:tcPr>
          <w:p>
            <w:pPr>
              <w:spacing w:after="0" w:line="252" w:lineRule="auto"/>
            </w:pPr>
            <w:r>
              <w:rPr>
                <w:sz w:val="17"/>
              </w:rPr>
              <w:t>Beispiel: MANDATORY, wenn beim Auslagern die Seriennummer erfasst werden soll</w:t>
            </w:r>
          </w:p>
        </w:tc>
        <w:tc>
          <w:tcPr>
            <w:tcW w:type="dxa" w:w="1971"/>
          </w:tcPr>
          <w:p>
            <w:pPr>
              <w:spacing w:after="0" w:line="252" w:lineRule="auto"/>
            </w:pPr>
            <w:r>
              <w:rPr>
                <w:sz w:val="17"/>
              </w:rPr>
              <w:t>Interface Manual 2.8 S. 61</w:t>
            </w:r>
          </w:p>
        </w:tc>
      </w:tr>
      <w:tr>
        <w:tc>
          <w:tcPr>
            <w:tcW w:type="dxa" w:w="1971"/>
          </w:tcPr>
          <w:p>
            <w:pPr>
              <w:spacing w:after="0" w:line="252" w:lineRule="auto"/>
            </w:pPr>
            <w:r>
              <w:rPr>
                <w:sz w:val="17"/>
              </w:rPr>
              <w:t>WLSITEM001.​csiaStockMode02 bis 20, csiaIg/​OgRegistration02 bis 20</w:t>
            </w:r>
          </w:p>
        </w:tc>
        <w:tc>
          <w:tcPr>
            <w:tcW w:type="dxa" w:w="1182"/>
          </w:tcPr>
          <w:p>
            <w:pPr>
              <w:spacing w:after="0" w:line="252" w:lineRule="auto"/>
            </w:pPr>
            <w:r>
              <w:rPr>
                <w:sz w:val="17"/>
              </w:rPr>
              <w:t>(nicht gesendet)</w:t>
            </w:r>
          </w:p>
        </w:tc>
        <w:tc>
          <w:tcPr>
            <w:tcW w:type="dxa" w:w="1248"/>
          </w:tcPr>
          <w:p>
            <w:pPr>
              <w:spacing w:after="0" w:line="252" w:lineRule="auto"/>
            </w:pPr>
            <w:r>
              <w:rPr>
                <w:sz w:val="17"/>
              </w:rPr>
              <w:t>(nicht gesendet)</w:t>
            </w:r>
          </w:p>
        </w:tc>
        <w:tc>
          <w:tcPr>
            <w:tcW w:type="dxa" w:w="1182"/>
          </w:tcPr>
          <w:p>
            <w:pPr>
              <w:spacing w:after="0" w:line="252" w:lineRule="auto"/>
            </w:pPr>
            <w:r>
              <w:rPr>
                <w:sz w:val="17"/>
              </w:rPr>
              <w:t>(nicht gesendet)</w:t>
            </w:r>
          </w:p>
        </w:tc>
        <w:tc>
          <w:tcPr>
            <w:tcW w:type="dxa" w:w="1971"/>
          </w:tcPr>
          <w:p>
            <w:pPr>
              <w:spacing w:after="0" w:line="252" w:lineRule="auto"/>
            </w:pPr>
            <w:r>
              <w:rPr>
                <w:sz w:val="17"/>
              </w:rPr>
              <w:t>de.json (csiaNote) behauptet, WLSITEM001 habe keine csia-Felder; das widerspricht dem Manual 2.8 und telegram_​fields.​yaml</w:t>
            </w:r>
          </w:p>
        </w:tc>
        <w:tc>
          <w:tcPr>
            <w:tcW w:type="dxa" w:w="1971"/>
          </w:tcPr>
          <w:p>
            <w:pPr>
              <w:spacing w:after="0" w:line="252" w:lineRule="auto"/>
            </w:pPr>
            <w:r>
              <w:rPr>
                <w:sz w:val="17"/>
              </w:rPr>
              <w:t>Interface Manual 2.8 Tab. 14,</w:t>
            </w:r>
          </w:p>
          <w:p>
            <w:pPr>
              <w:spacing w:after="0"/>
            </w:pPr>
            <w:r>
              <w:rPr>
                <w:sz w:val="17"/>
              </w:rPr>
              <w:t>de.json Z. 852</w:t>
            </w:r>
          </w:p>
        </w:tc>
      </w:tr>
      <w:tr>
        <w:tc>
          <w:tcPr>
            <w:tcW w:type="dxa" w:w="1971"/>
          </w:tcPr>
          <w:p>
            <w:pPr>
              <w:spacing w:after="0" w:line="252" w:lineRule="auto"/>
            </w:pPr>
            <w:r>
              <w:rPr>
                <w:sz w:val="17"/>
              </w:rPr>
              <w:t>WLSITEM001.​batchStockMode</w:t>
            </w:r>
          </w:p>
        </w:tc>
        <w:tc>
          <w:tcPr>
            <w:tcW w:type="dxa" w:w="1182"/>
          </w:tcPr>
          <w:p>
            <w:pPr>
              <w:spacing w:after="0" w:line="252" w:lineRule="auto"/>
            </w:pPr>
            <w:r>
              <w:rPr>
                <w:sz w:val="17"/>
              </w:rPr>
              <w:t>(nicht gesendet)</w:t>
            </w:r>
          </w:p>
        </w:tc>
        <w:tc>
          <w:tcPr>
            <w:tcW w:type="dxa" w:w="1248"/>
          </w:tcPr>
          <w:p>
            <w:pPr>
              <w:spacing w:after="0" w:line="252" w:lineRule="auto"/>
            </w:pPr>
            <w:r>
              <w:rPr>
                <w:sz w:val="17"/>
              </w:rPr>
              <w:t>(nicht gesendet)</w:t>
            </w:r>
          </w:p>
        </w:tc>
        <w:tc>
          <w:tcPr>
            <w:tcW w:type="dxa" w:w="1182"/>
          </w:tcPr>
          <w:p>
            <w:pPr>
              <w:spacing w:after="0" w:line="252" w:lineRule="auto"/>
            </w:pPr>
            <w:r>
              <w:rPr>
                <w:sz w:val="17"/>
              </w:rPr>
              <w:t>(nicht gesendet)</w:t>
            </w:r>
          </w:p>
        </w:tc>
        <w:tc>
          <w:tcPr>
            <w:tcW w:type="dxa" w:w="1971"/>
          </w:tcPr>
          <w:p>
            <w:pPr>
              <w:spacing w:after="0" w:line="252" w:lineRule="auto"/>
            </w:pPr>
            <w:r>
              <w:rPr>
                <w:sz w:val="17"/>
              </w:rPr>
              <w:t>Acumax derzeit ohne Charge (nicht gesendet). Referenz-App „Charge-Cluster“ setzt batchStockMode, igBatchRegistration, ogBatchRegistration gleich</w:t>
            </w:r>
          </w:p>
        </w:tc>
        <w:tc>
          <w:tcPr>
            <w:tcW w:type="dxa" w:w="1971"/>
          </w:tcPr>
          <w:p>
            <w:pPr>
              <w:spacing w:after="0" w:line="252" w:lineRule="auto"/>
            </w:pPr>
            <w:r>
              <w:rPr>
                <w:sz w:val="17"/>
              </w:rPr>
              <w:t>Interface Manual 2.8 Tab. 14 Nr. 8,</w:t>
            </w:r>
          </w:p>
          <w:p>
            <w:pPr>
              <w:spacing w:after="0"/>
            </w:pPr>
            <w:r>
              <w:rPr>
                <w:sz w:val="17"/>
              </w:rPr>
              <w:t>Tab. 23,</w:t>
            </w:r>
          </w:p>
          <w:p>
            <w:pPr>
              <w:spacing w:after="0"/>
            </w:pPr>
            <w:r>
              <w:rPr>
                <w:sz w:val="17"/>
              </w:rPr>
              <w:t>de.json</w:t>
            </w:r>
          </w:p>
        </w:tc>
      </w:tr>
      <w:tr>
        <w:tc>
          <w:tcPr>
            <w:tcW w:type="dxa" w:w="1971"/>
          </w:tcPr>
          <w:p>
            <w:pPr>
              <w:spacing w:after="0" w:line="252" w:lineRule="auto"/>
            </w:pPr>
            <w:r>
              <w:rPr>
                <w:sz w:val="17"/>
              </w:rPr>
              <w:t>WLSITEM001.​igBatchRegistration</w:t>
            </w:r>
          </w:p>
        </w:tc>
        <w:tc>
          <w:tcPr>
            <w:tcW w:type="dxa" w:w="1182"/>
          </w:tcPr>
          <w:p>
            <w:pPr>
              <w:spacing w:after="0" w:line="252" w:lineRule="auto"/>
            </w:pPr>
            <w:r>
              <w:rPr>
                <w:sz w:val="17"/>
              </w:rPr>
              <w:t>(nicht gesendet)</w:t>
            </w:r>
          </w:p>
        </w:tc>
        <w:tc>
          <w:tcPr>
            <w:tcW w:type="dxa" w:w="1248"/>
          </w:tcPr>
          <w:p>
            <w:pPr>
              <w:spacing w:after="0" w:line="252" w:lineRule="auto"/>
            </w:pPr>
            <w:r>
              <w:rPr>
                <w:sz w:val="17"/>
              </w:rPr>
              <w:t>(nicht gesendet)</w:t>
            </w:r>
          </w:p>
        </w:tc>
        <w:tc>
          <w:tcPr>
            <w:tcW w:type="dxa" w:w="1182"/>
          </w:tcPr>
          <w:p>
            <w:pPr>
              <w:spacing w:after="0" w:line="252" w:lineRule="auto"/>
            </w:pPr>
            <w:r>
              <w:rPr>
                <w:sz w:val="17"/>
              </w:rPr>
              <w:t>(nicht gesendet)</w:t>
            </w:r>
          </w:p>
        </w:tc>
        <w:tc>
          <w:tcPr>
            <w:tcW w:type="dxa" w:w="1971"/>
          </w:tcPr>
          <w:p>
            <w:pPr>
              <w:spacing w:after="0" w:line="252" w:lineRule="auto"/>
            </w:pPr>
            <w:r>
              <w:rPr>
                <w:sz w:val="17"/>
              </w:rPr>
              <w:t>MANDATORY: Bediener muss die Charge am Lift eingeben bzw. bestätigen</w:t>
            </w:r>
          </w:p>
        </w:tc>
        <w:tc>
          <w:tcPr>
            <w:tcW w:type="dxa" w:w="1971"/>
          </w:tcPr>
          <w:p>
            <w:pPr>
              <w:spacing w:after="0" w:line="252" w:lineRule="auto"/>
            </w:pPr>
            <w:r>
              <w:rPr>
                <w:sz w:val="17"/>
              </w:rPr>
              <w:t>Interface Manual 2.8 Tab. 14 Nr. 31,</w:t>
            </w:r>
          </w:p>
          <w:p>
            <w:pPr>
              <w:spacing w:after="0"/>
            </w:pPr>
            <w:r>
              <w:rPr>
                <w:sz w:val="17"/>
              </w:rPr>
              <w:t>Tab. 27,</w:t>
            </w:r>
          </w:p>
          <w:p>
            <w:pPr>
              <w:spacing w:after="0"/>
            </w:pPr>
            <w:r>
              <w:rPr>
                <w:sz w:val="17"/>
              </w:rPr>
              <w:t>User Manual 6.2.5.1</w:t>
            </w:r>
          </w:p>
        </w:tc>
      </w:tr>
      <w:tr>
        <w:tc>
          <w:tcPr>
            <w:tcW w:type="dxa" w:w="1971"/>
          </w:tcPr>
          <w:p>
            <w:pPr>
              <w:spacing w:after="0" w:line="252" w:lineRule="auto"/>
            </w:pPr>
            <w:r>
              <w:rPr>
                <w:sz w:val="17"/>
              </w:rPr>
              <w:t>WLSITEM001.​ogBatchRegistration</w:t>
            </w:r>
          </w:p>
        </w:tc>
        <w:tc>
          <w:tcPr>
            <w:tcW w:type="dxa" w:w="1182"/>
          </w:tcPr>
          <w:p>
            <w:pPr>
              <w:spacing w:after="0" w:line="252" w:lineRule="auto"/>
            </w:pPr>
            <w:r>
              <w:rPr>
                <w:sz w:val="17"/>
              </w:rPr>
              <w:t>(nicht gesendet)</w:t>
            </w:r>
          </w:p>
        </w:tc>
        <w:tc>
          <w:tcPr>
            <w:tcW w:type="dxa" w:w="1248"/>
          </w:tcPr>
          <w:p>
            <w:pPr>
              <w:spacing w:after="0" w:line="252" w:lineRule="auto"/>
            </w:pPr>
            <w:r>
              <w:rPr>
                <w:sz w:val="17"/>
              </w:rPr>
              <w:t>(nicht gesendet)</w:t>
            </w:r>
          </w:p>
        </w:tc>
        <w:tc>
          <w:tcPr>
            <w:tcW w:type="dxa" w:w="1182"/>
          </w:tcPr>
          <w:p>
            <w:pPr>
              <w:spacing w:after="0" w:line="252" w:lineRule="auto"/>
            </w:pPr>
            <w:r>
              <w:rPr>
                <w:sz w:val="17"/>
              </w:rPr>
              <w:t>(nicht gesendet)</w:t>
            </w:r>
          </w:p>
        </w:tc>
        <w:tc>
          <w:tcPr>
            <w:tcW w:type="dxa" w:w="1971"/>
          </w:tcPr>
          <w:p>
            <w:pPr>
              <w:spacing w:after="0" w:line="252" w:lineRule="auto"/>
            </w:pPr>
            <w:r>
              <w:rPr>
                <w:sz w:val="17"/>
              </w:rPr>
              <w:t>wirkt bei der Auslagerung (Kommissionierauftrag WLSPD), Wahl Annahme, zu prüfen</w:t>
            </w:r>
          </w:p>
        </w:tc>
        <w:tc>
          <w:tcPr>
            <w:tcW w:type="dxa" w:w="1971"/>
          </w:tcPr>
          <w:p>
            <w:pPr>
              <w:spacing w:after="0" w:line="252" w:lineRule="auto"/>
            </w:pPr>
            <w:r>
              <w:rPr>
                <w:sz w:val="17"/>
              </w:rPr>
              <w:t>Interface Manual 2.8 Tab. 14 Nr. 54,</w:t>
            </w:r>
          </w:p>
          <w:p>
            <w:pPr>
              <w:spacing w:after="0"/>
            </w:pPr>
            <w:r>
              <w:rPr>
                <w:sz w:val="17"/>
              </w:rPr>
              <w:t>Tab. 31</w:t>
            </w:r>
          </w:p>
        </w:tc>
      </w:tr>
      <w:tr>
        <w:tc>
          <w:tcPr>
            <w:tcW w:type="dxa" w:w="1971"/>
          </w:tcPr>
          <w:p>
            <w:pPr>
              <w:spacing w:after="0" w:line="252" w:lineRule="auto"/>
            </w:pPr>
            <w:r>
              <w:rPr>
                <w:sz w:val="17"/>
              </w:rPr>
              <w:t>WLSITEM001.​bbDateStockMode</w:t>
            </w:r>
          </w:p>
        </w:tc>
        <w:tc>
          <w:tcPr>
            <w:tcW w:type="dxa" w:w="1182"/>
          </w:tcPr>
          <w:p>
            <w:pPr>
              <w:spacing w:after="0" w:line="252" w:lineRule="auto"/>
            </w:pPr>
            <w:r>
              <w:rPr>
                <w:sz w:val="17"/>
              </w:rPr>
              <w:t>(nicht gesendet)</w:t>
            </w:r>
          </w:p>
        </w:tc>
        <w:tc>
          <w:tcPr>
            <w:tcW w:type="dxa" w:w="1248"/>
          </w:tcPr>
          <w:p>
            <w:pPr>
              <w:spacing w:after="0" w:line="252" w:lineRule="auto"/>
            </w:pPr>
            <w:r>
              <w:rPr>
                <w:sz w:val="17"/>
              </w:rPr>
              <w:t>(nicht gesendet)</w:t>
            </w:r>
          </w:p>
        </w:tc>
        <w:tc>
          <w:tcPr>
            <w:tcW w:type="dxa" w:w="1182"/>
          </w:tcPr>
          <w:p>
            <w:pPr>
              <w:spacing w:after="0" w:line="252" w:lineRule="auto"/>
            </w:pPr>
            <w:r>
              <w:rPr>
                <w:sz w:val="17"/>
              </w:rPr>
              <w:t>(nicht gesendet)</w:t>
            </w:r>
          </w:p>
        </w:tc>
        <w:tc>
          <w:tcPr>
            <w:tcW w:type="dxa" w:w="1971"/>
          </w:tcPr>
          <w:p>
            <w:pPr>
              <w:spacing w:after="0" w:line="252" w:lineRule="auto"/>
            </w:pPr>
            <w:r>
              <w:rPr>
                <w:sz w:val="17"/>
              </w:rPr>
              <w:t>Referenz-App: MANDATORY verlangt igBbDateRegistration MANDATORY</w:t>
            </w:r>
          </w:p>
        </w:tc>
        <w:tc>
          <w:tcPr>
            <w:tcW w:type="dxa" w:w="1971"/>
          </w:tcPr>
          <w:p>
            <w:pPr>
              <w:spacing w:after="0" w:line="252" w:lineRule="auto"/>
            </w:pPr>
            <w:r>
              <w:rPr>
                <w:sz w:val="17"/>
              </w:rPr>
              <w:t>Interface Manual 2.8 Tab. 14 Nr. 7,</w:t>
            </w:r>
          </w:p>
          <w:p>
            <w:pPr>
              <w:spacing w:after="0"/>
            </w:pPr>
            <w:r>
              <w:rPr>
                <w:sz w:val="17"/>
              </w:rPr>
              <w:t>Tab. 22,</w:t>
            </w:r>
          </w:p>
          <w:p>
            <w:pPr>
              <w:spacing w:after="0"/>
            </w:pPr>
            <w:r>
              <w:rPr>
                <w:sz w:val="17"/>
              </w:rPr>
              <w:t>server.​py Z. 166</w:t>
            </w:r>
          </w:p>
        </w:tc>
      </w:tr>
      <w:tr>
        <w:tc>
          <w:tcPr>
            <w:tcW w:type="dxa" w:w="1971"/>
          </w:tcPr>
          <w:p>
            <w:pPr>
              <w:spacing w:after="0" w:line="252" w:lineRule="auto"/>
            </w:pPr>
            <w:r>
              <w:rPr>
                <w:sz w:val="17"/>
              </w:rPr>
              <w:t>WLSITEM001.​igBbDateRegistration</w:t>
            </w:r>
          </w:p>
        </w:tc>
        <w:tc>
          <w:tcPr>
            <w:tcW w:type="dxa" w:w="1182"/>
          </w:tcPr>
          <w:p>
            <w:pPr>
              <w:spacing w:after="0" w:line="252" w:lineRule="auto"/>
            </w:pPr>
            <w:r>
              <w:rPr>
                <w:sz w:val="17"/>
              </w:rPr>
              <w:t>(nicht gesendet)</w:t>
            </w:r>
          </w:p>
        </w:tc>
        <w:tc>
          <w:tcPr>
            <w:tcW w:type="dxa" w:w="1248"/>
          </w:tcPr>
          <w:p>
            <w:pPr>
              <w:spacing w:after="0" w:line="252" w:lineRule="auto"/>
            </w:pPr>
            <w:r>
              <w:rPr>
                <w:sz w:val="17"/>
              </w:rPr>
              <w:t>(nicht gesendet)</w:t>
            </w:r>
          </w:p>
        </w:tc>
        <w:tc>
          <w:tcPr>
            <w:tcW w:type="dxa" w:w="1182"/>
          </w:tcPr>
          <w:p>
            <w:pPr>
              <w:spacing w:after="0" w:line="252" w:lineRule="auto"/>
            </w:pPr>
            <w:r>
              <w:rPr>
                <w:sz w:val="17"/>
              </w:rPr>
              <w:t>(nicht gesendet)</w:t>
            </w:r>
          </w:p>
        </w:tc>
        <w:tc>
          <w:tcPr>
            <w:tcW w:type="dxa" w:w="1971"/>
          </w:tcPr>
          <w:p>
            <w:pPr>
              <w:spacing w:after="0" w:line="252" w:lineRule="auto"/>
            </w:pPr>
            <w:r>
              <w:rPr>
                <w:sz w:val="17"/>
              </w:rPr>
              <w:t>MANDATORY: Bediener muss das MHD am Lift eingeben bzw. bestätigen</w:t>
            </w:r>
          </w:p>
        </w:tc>
        <w:tc>
          <w:tcPr>
            <w:tcW w:type="dxa" w:w="1971"/>
          </w:tcPr>
          <w:p>
            <w:pPr>
              <w:spacing w:after="0" w:line="252" w:lineRule="auto"/>
            </w:pPr>
            <w:r>
              <w:rPr>
                <w:sz w:val="17"/>
              </w:rPr>
              <w:t>Interface Manual 2.8 Tab. 14 Nr. 30,</w:t>
            </w:r>
          </w:p>
          <w:p>
            <w:pPr>
              <w:spacing w:after="0"/>
            </w:pPr>
            <w:r>
              <w:rPr>
                <w:sz w:val="17"/>
              </w:rPr>
              <w:t>Tab. 26</w:t>
            </w:r>
          </w:p>
        </w:tc>
      </w:tr>
      <w:tr>
        <w:tc>
          <w:tcPr>
            <w:tcW w:type="dxa" w:w="1971"/>
          </w:tcPr>
          <w:p>
            <w:pPr>
              <w:spacing w:after="0" w:line="252" w:lineRule="auto"/>
            </w:pPr>
            <w:r>
              <w:rPr>
                <w:sz w:val="17"/>
              </w:rPr>
              <w:t>WLSITEM001.​ogBbDateRegistration</w:t>
            </w:r>
          </w:p>
        </w:tc>
        <w:tc>
          <w:tcPr>
            <w:tcW w:type="dxa" w:w="1182"/>
          </w:tcPr>
          <w:p>
            <w:pPr>
              <w:spacing w:after="0" w:line="252" w:lineRule="auto"/>
            </w:pPr>
            <w:r>
              <w:rPr>
                <w:sz w:val="17"/>
              </w:rPr>
              <w:t>(nicht gesendet)</w:t>
            </w:r>
          </w:p>
        </w:tc>
        <w:tc>
          <w:tcPr>
            <w:tcW w:type="dxa" w:w="1248"/>
          </w:tcPr>
          <w:p>
            <w:pPr>
              <w:spacing w:after="0" w:line="252" w:lineRule="auto"/>
            </w:pPr>
            <w:r>
              <w:rPr>
                <w:sz w:val="17"/>
              </w:rPr>
              <w:t>(nicht gesendet)</w:t>
            </w:r>
          </w:p>
        </w:tc>
        <w:tc>
          <w:tcPr>
            <w:tcW w:type="dxa" w:w="1182"/>
          </w:tcPr>
          <w:p>
            <w:pPr>
              <w:spacing w:after="0" w:line="252" w:lineRule="auto"/>
            </w:pPr>
            <w:r>
              <w:rPr>
                <w:sz w:val="17"/>
              </w:rPr>
              <w:t>(nicht gesendet)</w:t>
            </w:r>
          </w:p>
        </w:tc>
        <w:tc>
          <w:tcPr>
            <w:tcW w:type="dxa" w:w="1971"/>
          </w:tcPr>
          <w:p>
            <w:pPr>
              <w:spacing w:after="0" w:line="252" w:lineRule="auto"/>
            </w:pPr>
            <w:r>
              <w:rPr>
                <w:sz w:val="17"/>
              </w:rPr>
              <w:t>Wahl Annahme, zu prüfen</w:t>
            </w:r>
          </w:p>
        </w:tc>
        <w:tc>
          <w:tcPr>
            <w:tcW w:type="dxa" w:w="1971"/>
          </w:tcPr>
          <w:p>
            <w:pPr>
              <w:spacing w:after="0" w:line="252" w:lineRule="auto"/>
            </w:pPr>
            <w:r>
              <w:rPr>
                <w:sz w:val="17"/>
              </w:rPr>
              <w:t>Interface Manual 2.8 Tab. 14 Nr. 53,</w:t>
            </w:r>
          </w:p>
          <w:p>
            <w:pPr>
              <w:spacing w:after="0"/>
            </w:pPr>
            <w:r>
              <w:rPr>
                <w:sz w:val="17"/>
              </w:rPr>
              <w:t>Tab. 30</w:t>
            </w:r>
          </w:p>
        </w:tc>
      </w:tr>
      <w:tr>
        <w:tc>
          <w:tcPr>
            <w:tcW w:type="dxa" w:w="1971"/>
          </w:tcPr>
          <w:p>
            <w:pPr>
              <w:spacing w:after="0" w:line="252" w:lineRule="auto"/>
            </w:pPr>
            <w:r>
              <w:rPr>
                <w:sz w:val="17"/>
              </w:rPr>
              <w:t>WLSITEM001.​prodDateStockMode, igProdDateRegistration, ogProdDateRegistration</w:t>
            </w:r>
          </w:p>
        </w:tc>
        <w:tc>
          <w:tcPr>
            <w:tcW w:type="dxa" w:w="1182"/>
          </w:tcPr>
          <w:p>
            <w:pPr>
              <w:spacing w:after="0" w:line="252" w:lineRule="auto"/>
            </w:pPr>
            <w:r>
              <w:rPr>
                <w:sz w:val="17"/>
              </w:rPr>
              <w:t>(nicht gesendet)</w:t>
            </w:r>
          </w:p>
        </w:tc>
        <w:tc>
          <w:tcPr>
            <w:tcW w:type="dxa" w:w="1248"/>
          </w:tcPr>
          <w:p>
            <w:pPr>
              <w:spacing w:after="0" w:line="252" w:lineRule="auto"/>
            </w:pPr>
            <w:r>
              <w:rPr>
                <w:sz w:val="17"/>
              </w:rPr>
              <w:t>(nicht gesendet)</w:t>
            </w:r>
          </w:p>
        </w:tc>
        <w:tc>
          <w:tcPr>
            <w:tcW w:type="dxa" w:w="1182"/>
          </w:tcPr>
          <w:p>
            <w:pPr>
              <w:spacing w:after="0" w:line="252" w:lineRule="auto"/>
            </w:pPr>
            <w:r>
              <w:rPr>
                <w:sz w:val="17"/>
              </w:rPr>
              <w:t>(nicht gesendet)</w:t>
            </w:r>
          </w:p>
        </w:tc>
        <w:tc>
          <w:tcPr>
            <w:tcW w:type="dxa" w:w="1971"/>
          </w:tcPr>
          <w:p>
            <w:pPr>
              <w:spacing w:after="0" w:line="252" w:lineRule="auto"/>
            </w:pPr>
            <w:r>
              <w:rPr>
                <w:sz w:val="17"/>
              </w:rPr>
              <w:t>Herstelldatum wird nicht genutzt (Annahme, zu prüfen)</w:t>
            </w:r>
          </w:p>
        </w:tc>
        <w:tc>
          <w:tcPr>
            <w:tcW w:type="dxa" w:w="1971"/>
          </w:tcPr>
          <w:p>
            <w:pPr>
              <w:spacing w:after="0" w:line="252" w:lineRule="auto"/>
            </w:pPr>
            <w:r>
              <w:rPr>
                <w:sz w:val="17"/>
              </w:rPr>
              <w:t>Interface Manual 2.8 Tab. 14 Nr. 9,</w:t>
            </w:r>
          </w:p>
          <w:p>
            <w:pPr>
              <w:spacing w:after="0"/>
            </w:pPr>
            <w:r>
              <w:rPr>
                <w:sz w:val="17"/>
              </w:rPr>
              <w:t>32,</w:t>
            </w:r>
          </w:p>
          <w:p>
            <w:pPr>
              <w:spacing w:after="0"/>
            </w:pPr>
            <w:r>
              <w:rPr>
                <w:sz w:val="17"/>
              </w:rPr>
              <w:t>55</w:t>
            </w:r>
          </w:p>
        </w:tc>
      </w:tr>
      <w:tr>
        <w:tc>
          <w:tcPr>
            <w:tcW w:type="dxa" w:w="1971"/>
          </w:tcPr>
          <w:p>
            <w:pPr>
              <w:spacing w:after="0" w:line="252" w:lineRule="auto"/>
            </w:pPr>
            <w:r>
              <w:rPr>
                <w:sz w:val="17"/>
              </w:rPr>
              <w:t>WLSITEM001.​timeBasedAccMode</w:t>
            </w:r>
          </w:p>
        </w:tc>
        <w:tc>
          <w:tcPr>
            <w:tcW w:type="dxa" w:w="1182"/>
          </w:tcPr>
          <w:p>
            <w:pPr>
              <w:spacing w:after="0" w:line="252" w:lineRule="auto"/>
            </w:pPr>
            <w:r>
              <w:rPr>
                <w:sz w:val="17"/>
              </w:rPr>
              <w:t>(nicht gesendet)</w:t>
            </w:r>
          </w:p>
        </w:tc>
        <w:tc>
          <w:tcPr>
            <w:tcW w:type="dxa" w:w="1248"/>
          </w:tcPr>
          <w:p>
            <w:pPr>
              <w:spacing w:after="0" w:line="252" w:lineRule="auto"/>
            </w:pPr>
            <w:r>
              <w:rPr>
                <w:sz w:val="17"/>
              </w:rPr>
              <w:t>(nicht gesendet)</w:t>
            </w:r>
          </w:p>
        </w:tc>
        <w:tc>
          <w:tcPr>
            <w:tcW w:type="dxa" w:w="1182"/>
          </w:tcPr>
          <w:p>
            <w:pPr>
              <w:spacing w:after="0" w:line="252" w:lineRule="auto"/>
            </w:pPr>
            <w:r>
              <w:rPr>
                <w:sz w:val="17"/>
              </w:rPr>
              <w:t>(nicht gesendet)</w:t>
            </w:r>
          </w:p>
        </w:tc>
        <w:tc>
          <w:tcPr>
            <w:tcW w:type="dxa" w:w="1971"/>
          </w:tcPr>
          <w:p>
            <w:pPr>
              <w:spacing w:after="0" w:line="252" w:lineRule="auto"/>
            </w:pPr>
            <w:r>
              <w:rPr>
                <w:sz w:val="17"/>
              </w:rPr>
              <w:t>BBD verlangt MHD-Erfassung Pflicht. Default der Referenz-App REG_TIME</w:t>
            </w:r>
          </w:p>
        </w:tc>
        <w:tc>
          <w:tcPr>
            <w:tcW w:type="dxa" w:w="1971"/>
          </w:tcPr>
          <w:p>
            <w:pPr>
              <w:spacing w:after="0" w:line="252" w:lineRule="auto"/>
            </w:pPr>
            <w:r>
              <w:rPr>
                <w:sz w:val="17"/>
              </w:rPr>
              <w:t>Interface Manual 2.8 Tab. 14 Nr. 88,</w:t>
            </w:r>
          </w:p>
          <w:p>
            <w:pPr>
              <w:spacing w:after="0"/>
            </w:pPr>
            <w:r>
              <w:rPr>
                <w:sz w:val="17"/>
              </w:rPr>
              <w:t>Tab. 35</w:t>
            </w:r>
          </w:p>
        </w:tc>
      </w:tr>
      <w:tr>
        <w:tc>
          <w:tcPr>
            <w:tcW w:type="dxa" w:w="1971"/>
          </w:tcPr>
          <w:p>
            <w:pPr>
              <w:spacing w:after="0" w:line="252" w:lineRule="auto"/>
            </w:pPr>
            <w:r>
              <w:rPr>
                <w:sz w:val="17"/>
              </w:rPr>
              <w:t>WLSITEM001.​itemEquivPeriod / itemEquivPeriodUnit</w:t>
            </w:r>
          </w:p>
        </w:tc>
        <w:tc>
          <w:tcPr>
            <w:tcW w:type="dxa" w:w="1182"/>
          </w:tcPr>
          <w:p>
            <w:pPr>
              <w:spacing w:after="0" w:line="252" w:lineRule="auto"/>
            </w:pPr>
            <w:r>
              <w:rPr>
                <w:sz w:val="17"/>
              </w:rPr>
              <w:t>(nicht gesendet)</w:t>
            </w:r>
          </w:p>
        </w:tc>
        <w:tc>
          <w:tcPr>
            <w:tcW w:type="dxa" w:w="1248"/>
          </w:tcPr>
          <w:p>
            <w:pPr>
              <w:spacing w:after="0" w:line="252" w:lineRule="auto"/>
            </w:pPr>
            <w:r>
              <w:rPr>
                <w:sz w:val="17"/>
              </w:rPr>
              <w:t>(nicht gesendet)</w:t>
            </w:r>
          </w:p>
        </w:tc>
        <w:tc>
          <w:tcPr>
            <w:tcW w:type="dxa" w:w="1182"/>
          </w:tcPr>
          <w:p>
            <w:pPr>
              <w:spacing w:after="0" w:line="252" w:lineRule="auto"/>
            </w:pPr>
            <w:r>
              <w:rPr>
                <w:sz w:val="17"/>
              </w:rPr>
              <w:t>(nicht gesendet)</w:t>
            </w:r>
          </w:p>
        </w:tc>
        <w:tc>
          <w:tcPr>
            <w:tcW w:type="dxa" w:w="1971"/>
          </w:tcPr>
          <w:p>
            <w:pPr>
              <w:spacing w:after="0" w:line="252" w:lineRule="auto"/>
            </w:pPr>
            <w:r>
              <w:rPr>
                <w:sz w:val="17"/>
              </w:rPr>
              <w:t>ohne Wert gilt die Warengruppe; Wert Annahme, zu prüfen</w:t>
            </w:r>
          </w:p>
        </w:tc>
        <w:tc>
          <w:tcPr>
            <w:tcW w:type="dxa" w:w="1971"/>
          </w:tcPr>
          <w:p>
            <w:pPr>
              <w:spacing w:after="0" w:line="252" w:lineRule="auto"/>
            </w:pPr>
            <w:r>
              <w:rPr>
                <w:sz w:val="17"/>
              </w:rPr>
              <w:t>Interface Manual 2.8 Tab. 14 Nr. 86/87,</w:t>
            </w:r>
          </w:p>
          <w:p>
            <w:pPr>
              <w:spacing w:after="0"/>
            </w:pPr>
            <w:r>
              <w:rPr>
                <w:sz w:val="17"/>
              </w:rPr>
              <w:t>User Manual 5.1.1</w:t>
            </w:r>
          </w:p>
        </w:tc>
      </w:tr>
      <w:tr>
        <w:tc>
          <w:tcPr>
            <w:tcW w:type="dxa" w:w="1971"/>
          </w:tcPr>
          <w:p>
            <w:pPr>
              <w:spacing w:after="0" w:line="252" w:lineRule="auto"/>
            </w:pPr>
            <w:r>
              <w:rPr>
                <w:sz w:val="17"/>
              </w:rPr>
              <w:t>WLSITEM001 übrige</w:t>
            </w:r>
          </w:p>
        </w:tc>
        <w:tc>
          <w:tcPr>
            <w:tcW w:type="dxa" w:w="1182"/>
          </w:tcPr>
          <w:p>
            <w:pPr>
              <w:spacing w:after="0" w:line="252" w:lineRule="auto"/>
            </w:pPr>
            <w:r>
              <w:rPr>
                <w:sz w:val="17"/>
              </w:rPr>
              <w:t>TOOLS, 0, FLOAT, MERC, 300, REG_TIME</w:t>
            </w:r>
          </w:p>
        </w:tc>
        <w:tc>
          <w:tcPr>
            <w:tcW w:type="dxa" w:w="1248"/>
          </w:tcPr>
          <w:p>
            <w:pPr>
              <w:spacing w:after="0" w:line="252" w:lineRule="auto"/>
            </w:pPr>
            <w:r>
              <w:rPr>
                <w:sz w:val="17"/>
              </w:rPr>
              <w:t>TOOLS, 0, FLOAT, MERC, 300, REG_TIME</w:t>
            </w:r>
          </w:p>
        </w:tc>
        <w:tc>
          <w:tcPr>
            <w:tcW w:type="dxa" w:w="1182"/>
          </w:tcPr>
          <w:p>
            <w:pPr>
              <w:spacing w:after="0" w:line="252" w:lineRule="auto"/>
            </w:pPr>
            <w:r>
              <w:rPr>
                <w:sz w:val="17"/>
              </w:rPr>
              <w:t>TOOLS, 0, FLOAT, MERC, 300, REG_TIME</w:t>
            </w:r>
          </w:p>
        </w:tc>
        <w:tc>
          <w:tcPr>
            <w:tcW w:type="dxa" w:w="1971"/>
          </w:tcPr>
          <w:p>
            <w:pPr>
              <w:spacing w:after="0" w:line="252" w:lineRule="auto"/>
            </w:pPr>
            <w:r>
              <w:rPr>
                <w:sz w:val="17"/>
              </w:rPr>
              <w:t>Defaults der Referenz-App, wenn nicht gesetzt</w:t>
            </w:r>
          </w:p>
        </w:tc>
        <w:tc>
          <w:tcPr>
            <w:tcW w:type="dxa" w:w="1971"/>
          </w:tcPr>
          <w:p>
            <w:pPr>
              <w:spacing w:after="0" w:line="252" w:lineRule="auto"/>
            </w:pPr>
            <w:r>
              <w:rPr>
                <w:sz w:val="17"/>
              </w:rPr>
              <w:t>FIELD_​MAPPING.​md</w:t>
            </w:r>
          </w:p>
        </w:tc>
      </w:tr>
    </w:tbl>
    <w:p>
      <w:pPr>
        <w:pStyle w:val="BeschriftungSSI"/>
      </w:pPr>
      <w:r>
        <w:t>Tab. 13: Artikelstamm WLSITEM001 und Verpackungsversion (vorab, eigenes Telegramm) (Teil B: Beispielwerte, Bemerkung, Quelle)</w:t>
      </w:r>
    </w:p>
    <w:p>
      <w:pPr>
        <w:pStyle w:val="Quelle"/>
      </w:pPr>
      <w:r>
        <w:rPr>
          <w:b/>
        </w:rPr>
        <w:t xml:space="preserve">Quelle: </w:t>
      </w:r>
      <w:r>
        <w:rPr>
          <w:sz w:val="17"/>
        </w:rPr>
        <w:t>Vorgängerdokument v1.0, Kap. „Artikelstamm WLSITEM001 und Verpackungsversion (vorab, eigenes Telegramm)“; Belege je Aussage siehe Kennzeichnung und Quellenverzeichnis</w:t>
      </w:r>
    </w:p>
    <w:p>
      <w:pPr>
        <w:pStyle w:val="Heading1"/>
      </w:pPr>
      <w:r>
        <w:t>9 Lieferschein, Zusatzinformationen und Feldlängen</w:t>
      </w:r>
    </w:p>
    <w:p>
      <w:pPr>
        <w:pStyle w:val="Heading2"/>
      </w:pPr>
      <w:r>
        <w:t>9.1 Feldlängen noteNo, info, info2, csia1, batch, bbDate und Artikelstamm-Einstellungen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676"/>
        <w:gridCol w:w="1295"/>
        <w:gridCol w:w="723"/>
        <w:gridCol w:w="1485"/>
        <w:gridCol w:w="2286"/>
        <w:gridCol w:w="2057"/>
      </w:tblGrid>
      <w:tr>
        <w:trPr>
          <w:tblHeader w:val="true"/>
        </w:trPr>
        <w:tc>
          <w:tcPr>
            <w:tcW w:type="dxa" w:w="1676"/>
            <w:shd w:val="clear" w:color="auto" w:fill="FEEE19"/>
          </w:tcPr>
          <w:p>
            <w:pPr>
              <w:spacing w:after="0"/>
            </w:pPr>
            <w:r>
              <w:rPr>
                <w:b/>
                <w:sz w:val="17"/>
              </w:rPr>
              <w:t>Feld</w:t>
            </w:r>
          </w:p>
        </w:tc>
        <w:tc>
          <w:tcPr>
            <w:tcW w:type="dxa" w:w="1295"/>
            <w:shd w:val="clear" w:color="auto" w:fill="FEEE19"/>
          </w:tcPr>
          <w:p>
            <w:pPr>
              <w:spacing w:after="0"/>
            </w:pPr>
            <w:r>
              <w:rPr>
                <w:b/>
                <w:sz w:val="17"/>
              </w:rPr>
              <w:t>Satz</w:t>
            </w:r>
          </w:p>
        </w:tc>
        <w:tc>
          <w:tcPr>
            <w:tcW w:type="dxa" w:w="724"/>
            <w:shd w:val="clear" w:color="auto" w:fill="FEEE19"/>
          </w:tcPr>
          <w:p>
            <w:pPr>
              <w:spacing w:after="0"/>
            </w:pPr>
            <w:r>
              <w:rPr>
                <w:b/>
                <w:sz w:val="17"/>
              </w:rPr>
              <w:t>Typ / Länge</w:t>
            </w:r>
          </w:p>
        </w:tc>
        <w:tc>
          <w:tcPr>
            <w:tcW w:type="dxa" w:w="1486"/>
            <w:shd w:val="clear" w:color="auto" w:fill="FEEE19"/>
          </w:tcPr>
          <w:p>
            <w:pPr>
              <w:spacing w:after="0"/>
            </w:pPr>
            <w:r>
              <w:rPr>
                <w:b/>
                <w:sz w:val="17"/>
              </w:rPr>
              <w:t>Pflicht</w:t>
            </w:r>
          </w:p>
        </w:tc>
        <w:tc>
          <w:tcPr>
            <w:tcW w:type="dxa" w:w="2286"/>
            <w:shd w:val="clear" w:color="auto" w:fill="FEEE19"/>
          </w:tcPr>
          <w:p>
            <w:pPr>
              <w:spacing w:after="0"/>
            </w:pPr>
            <w:r>
              <w:rPr>
                <w:b/>
                <w:sz w:val="17"/>
              </w:rPr>
              <w:t>Nutzung</w:t>
            </w:r>
          </w:p>
        </w:tc>
        <w:tc>
          <w:tcPr>
            <w:tcW w:type="dxa" w:w="2057"/>
            <w:shd w:val="clear" w:color="auto" w:fill="FEEE19"/>
          </w:tcPr>
          <w:p>
            <w:pPr>
              <w:spacing w:after="0"/>
            </w:pPr>
            <w:r>
              <w:rPr>
                <w:b/>
                <w:sz w:val="17"/>
              </w:rPr>
              <w:t>Quelle</w:t>
            </w:r>
          </w:p>
        </w:tc>
      </w:tr>
      <w:tr>
        <w:tc>
          <w:tcPr>
            <w:tcW w:type="dxa" w:w="1676"/>
          </w:tcPr>
          <w:p>
            <w:pPr>
              <w:spacing w:after="0" w:line="252" w:lineRule="auto"/>
            </w:pPr>
            <w:r>
              <w:rPr>
                <w:rFonts w:ascii="Consolas" w:hAnsi="Consolas" w:cs="Consolas" w:eastAsia="Consolas"/>
                <w:sz w:val="15"/>
              </w:rPr>
              <w:t>noteNo</w:t>
            </w:r>
          </w:p>
        </w:tc>
        <w:tc>
          <w:tcPr>
            <w:tcW w:type="dxa" w:w="1295"/>
          </w:tcPr>
          <w:p>
            <w:pPr>
              <w:spacing w:after="0" w:line="252" w:lineRule="auto"/>
            </w:pPr>
            <w:r>
              <w:rPr>
                <w:sz w:val="17"/>
              </w:rPr>
              <w:t>WLSSD002 (Kopf)</w:t>
            </w:r>
          </w:p>
        </w:tc>
        <w:tc>
          <w:tcPr>
            <w:tcW w:type="dxa" w:w="724"/>
          </w:tcPr>
          <w:p>
            <w:pPr>
              <w:spacing w:after="0" w:line="252" w:lineRule="auto"/>
            </w:pPr>
            <w:r>
              <w:rPr>
                <w:b/>
                <w:sz w:val="17"/>
              </w:rPr>
              <w:t>S 18</w:t>
            </w:r>
          </w:p>
        </w:tc>
        <w:tc>
          <w:tcPr>
            <w:tcW w:type="dxa" w:w="1486"/>
          </w:tcPr>
          <w:p>
            <w:pPr>
              <w:spacing w:after="0" w:line="252" w:lineRule="auto"/>
            </w:pPr>
            <w:r>
              <w:rPr>
                <w:sz w:val="17"/>
              </w:rPr>
              <w:t>optional</w:t>
            </w:r>
          </w:p>
        </w:tc>
        <w:tc>
          <w:tcPr>
            <w:tcW w:type="dxa" w:w="2286"/>
          </w:tcPr>
          <w:p>
            <w:pPr>
              <w:spacing w:after="0" w:line="252" w:lineRule="auto"/>
            </w:pPr>
            <w:r>
              <w:rPr>
                <w:sz w:val="17"/>
              </w:rPr>
              <w:t>Lieferscheinnummer (Scheinnummer)</w:t>
            </w:r>
          </w:p>
        </w:tc>
        <w:tc>
          <w:tcPr>
            <w:tcW w:type="dxa" w:w="2057"/>
          </w:tcPr>
          <w:p>
            <w:pPr>
              <w:spacing w:after="0" w:line="252" w:lineRule="auto"/>
            </w:pPr>
            <w:r>
              <w:rPr>
                <w:sz w:val="17"/>
              </w:rPr>
              <w:t>IM Tab. 39, S. 69; Beschreibung S. 77</w:t>
            </w:r>
          </w:p>
        </w:tc>
      </w:tr>
      <w:tr>
        <w:tc>
          <w:tcPr>
            <w:tcW w:type="dxa" w:w="1676"/>
          </w:tcPr>
          <w:p>
            <w:pPr>
              <w:spacing w:after="0" w:line="252" w:lineRule="auto"/>
            </w:pPr>
            <w:r>
              <w:rPr>
                <w:rFonts w:ascii="Consolas" w:hAnsi="Consolas" w:cs="Consolas" w:eastAsia="Consolas"/>
                <w:sz w:val="15"/>
              </w:rPr>
              <w:t>info</w:t>
            </w:r>
          </w:p>
        </w:tc>
        <w:tc>
          <w:tcPr>
            <w:tcW w:type="dxa" w:w="1295"/>
          </w:tcPr>
          <w:p>
            <w:pPr>
              <w:spacing w:after="0" w:line="252" w:lineRule="auto"/>
            </w:pPr>
            <w:r>
              <w:rPr>
                <w:sz w:val="17"/>
              </w:rPr>
              <w:t>WLSSD002 (Kopf)</w:t>
            </w:r>
          </w:p>
        </w:tc>
        <w:tc>
          <w:tcPr>
            <w:tcW w:type="dxa" w:w="724"/>
          </w:tcPr>
          <w:p>
            <w:pPr>
              <w:spacing w:after="0" w:line="252" w:lineRule="auto"/>
            </w:pPr>
            <w:r>
              <w:rPr>
                <w:b/>
                <w:sz w:val="17"/>
              </w:rPr>
              <w:t>S 256</w:t>
            </w:r>
          </w:p>
        </w:tc>
        <w:tc>
          <w:tcPr>
            <w:tcW w:type="dxa" w:w="1486"/>
          </w:tcPr>
          <w:p>
            <w:pPr>
              <w:spacing w:after="0" w:line="252" w:lineRule="auto"/>
            </w:pPr>
            <w:r>
              <w:rPr>
                <w:sz w:val="17"/>
              </w:rPr>
              <w:t>optional</w:t>
            </w:r>
          </w:p>
        </w:tc>
        <w:tc>
          <w:tcPr>
            <w:tcW w:type="dxa" w:w="2286"/>
          </w:tcPr>
          <w:p>
            <w:pPr>
              <w:spacing w:after="0" w:line="252" w:lineRule="auto"/>
            </w:pPr>
            <w:r>
              <w:rPr>
                <w:sz w:val="17"/>
              </w:rPr>
              <w:t>freier Text, z. B. „Wagen KW-1001“</w:t>
            </w:r>
          </w:p>
        </w:tc>
        <w:tc>
          <w:tcPr>
            <w:tcW w:type="dxa" w:w="2057"/>
          </w:tcPr>
          <w:p>
            <w:pPr>
              <w:spacing w:after="0" w:line="252" w:lineRule="auto"/>
            </w:pPr>
            <w:r>
              <w:rPr>
                <w:sz w:val="17"/>
              </w:rPr>
              <w:t>IM Tab. 39, S. 69</w:t>
            </w:r>
          </w:p>
        </w:tc>
      </w:tr>
      <w:tr>
        <w:tc>
          <w:tcPr>
            <w:tcW w:type="dxa" w:w="1676"/>
          </w:tcPr>
          <w:p>
            <w:pPr>
              <w:spacing w:after="0" w:line="252" w:lineRule="auto"/>
            </w:pPr>
            <w:r>
              <w:rPr>
                <w:rFonts w:ascii="Consolas" w:hAnsi="Consolas" w:cs="Consolas" w:eastAsia="Consolas"/>
                <w:sz w:val="15"/>
              </w:rPr>
              <w:t>info2</w:t>
            </w:r>
          </w:p>
        </w:tc>
        <w:tc>
          <w:tcPr>
            <w:tcW w:type="dxa" w:w="1295"/>
          </w:tcPr>
          <w:p>
            <w:pPr>
              <w:spacing w:after="0" w:line="252" w:lineRule="auto"/>
            </w:pPr>
            <w:r>
              <w:rPr>
                <w:sz w:val="17"/>
              </w:rPr>
              <w:t>WLSSD002 (Kopf)</w:t>
            </w:r>
          </w:p>
        </w:tc>
        <w:tc>
          <w:tcPr>
            <w:tcW w:type="dxa" w:w="724"/>
          </w:tcPr>
          <w:p>
            <w:pPr>
              <w:spacing w:after="0" w:line="252" w:lineRule="auto"/>
            </w:pPr>
            <w:r>
              <w:rPr>
                <w:b/>
                <w:sz w:val="17"/>
              </w:rPr>
              <w:t>S 256</w:t>
            </w:r>
          </w:p>
        </w:tc>
        <w:tc>
          <w:tcPr>
            <w:tcW w:type="dxa" w:w="1486"/>
          </w:tcPr>
          <w:p>
            <w:pPr>
              <w:spacing w:after="0" w:line="252" w:lineRule="auto"/>
            </w:pPr>
            <w:r>
              <w:rPr>
                <w:sz w:val="17"/>
              </w:rPr>
              <w:t>optional</w:t>
            </w:r>
          </w:p>
        </w:tc>
        <w:tc>
          <w:tcPr>
            <w:tcW w:type="dxa" w:w="2286"/>
          </w:tcPr>
          <w:p>
            <w:pPr>
              <w:spacing w:after="0" w:line="252" w:lineRule="auto"/>
            </w:pPr>
            <w:r>
              <w:rPr>
                <w:sz w:val="17"/>
              </w:rPr>
              <w:t>freier Text, z. B. Lieferant oder Hinweis</w:t>
            </w:r>
          </w:p>
        </w:tc>
        <w:tc>
          <w:tcPr>
            <w:tcW w:type="dxa" w:w="2057"/>
          </w:tcPr>
          <w:p>
            <w:pPr>
              <w:spacing w:after="0" w:line="252" w:lineRule="auto"/>
            </w:pPr>
            <w:r>
              <w:rPr>
                <w:sz w:val="17"/>
              </w:rPr>
              <w:t>IM Tab. 39, S. 69</w:t>
            </w:r>
          </w:p>
        </w:tc>
      </w:tr>
      <w:tr>
        <w:tc>
          <w:tcPr>
            <w:tcW w:type="dxa" w:w="1676"/>
          </w:tcPr>
          <w:p>
            <w:pPr>
              <w:spacing w:after="0" w:line="252" w:lineRule="auto"/>
            </w:pPr>
            <w:r>
              <w:rPr>
                <w:rFonts w:ascii="Consolas" w:hAnsi="Consolas" w:cs="Consolas" w:eastAsia="Consolas"/>
                <w:sz w:val="15"/>
              </w:rPr>
              <w:t>info / info2 an der Position</w:t>
            </w:r>
          </w:p>
        </w:tc>
        <w:tc>
          <w:tcPr>
            <w:tcW w:type="dxa" w:w="1295"/>
          </w:tcPr>
          <w:p>
            <w:pPr>
              <w:spacing w:after="0" w:line="252" w:lineRule="auto"/>
            </w:pPr>
            <w:r>
              <w:rPr>
                <w:sz w:val="17"/>
              </w:rPr>
              <w:t>WLSSDL002</w:t>
            </w:r>
          </w:p>
        </w:tc>
        <w:tc>
          <w:tcPr>
            <w:tcW w:type="dxa" w:w="724"/>
          </w:tcPr>
          <w:p>
            <w:pPr>
              <w:spacing w:after="0" w:line="252" w:lineRule="auto"/>
            </w:pPr>
            <w:r>
              <w:rPr>
                <w:b/>
                <w:sz w:val="17"/>
              </w:rPr>
              <w:t>nicht vorhanden</w:t>
            </w:r>
          </w:p>
        </w:tc>
        <w:tc>
          <w:tcPr>
            <w:tcW w:type="dxa" w:w="1486"/>
          </w:tcPr>
          <w:p>
            <w:pPr>
              <w:spacing w:after="0" w:line="252" w:lineRule="auto"/>
            </w:pPr>
            <w:r>
              <w:rPr>
                <w:sz w:val="17"/>
              </w:rPr>
              <w:t>–</w:t>
            </w:r>
          </w:p>
        </w:tc>
        <w:tc>
          <w:tcPr>
            <w:tcW w:type="dxa" w:w="2286"/>
          </w:tcPr>
          <w:p>
            <w:pPr>
              <w:spacing w:after="0" w:line="252" w:lineRule="auto"/>
            </w:pPr>
            <w:r>
              <w:rPr>
                <w:sz w:val="17"/>
              </w:rPr>
              <w:t>Positionsangaben über WLSSDLEXTREF001 oder CSIA</w:t>
            </w:r>
          </w:p>
        </w:tc>
        <w:tc>
          <w:tcPr>
            <w:tcW w:type="dxa" w:w="2057"/>
          </w:tcPr>
          <w:p>
            <w:pPr>
              <w:spacing w:after="0" w:line="252" w:lineRule="auto"/>
            </w:pPr>
            <w:r>
              <w:rPr>
                <w:sz w:val="17"/>
              </w:rPr>
              <w:t>IM Tab. 40, S. 70 bis 72</w:t>
            </w:r>
          </w:p>
        </w:tc>
      </w:tr>
      <w:tr>
        <w:tc>
          <w:tcPr>
            <w:tcW w:type="dxa" w:w="1676"/>
          </w:tcPr>
          <w:p>
            <w:pPr>
              <w:spacing w:after="0" w:line="252" w:lineRule="auto"/>
            </w:pPr>
            <w:r>
              <w:rPr>
                <w:rFonts w:ascii="Consolas" w:hAnsi="Consolas" w:cs="Consolas" w:eastAsia="Consolas"/>
                <w:sz w:val="15"/>
              </w:rPr>
              <w:t>extRefKey</w:t>
            </w:r>
          </w:p>
        </w:tc>
        <w:tc>
          <w:tcPr>
            <w:tcW w:type="dxa" w:w="1295"/>
          </w:tcPr>
          <w:p>
            <w:pPr>
              <w:spacing w:after="0" w:line="252" w:lineRule="auto"/>
            </w:pPr>
            <w:r>
              <w:rPr>
                <w:sz w:val="17"/>
              </w:rPr>
              <w:t>WLSSDEXTREF001 (Kopf)</w:t>
            </w:r>
          </w:p>
        </w:tc>
        <w:tc>
          <w:tcPr>
            <w:tcW w:type="dxa" w:w="724"/>
          </w:tcPr>
          <w:p>
            <w:pPr>
              <w:spacing w:after="0" w:line="252" w:lineRule="auto"/>
            </w:pPr>
            <w:r>
              <w:rPr>
                <w:b/>
                <w:sz w:val="17"/>
              </w:rPr>
              <w:t>S 64</w:t>
            </w:r>
          </w:p>
        </w:tc>
        <w:tc>
          <w:tcPr>
            <w:tcW w:type="dxa" w:w="1486"/>
          </w:tcPr>
          <w:p>
            <w:pPr>
              <w:spacing w:after="0" w:line="252" w:lineRule="auto"/>
            </w:pPr>
            <w:r>
              <w:rPr>
                <w:sz w:val="17"/>
              </w:rPr>
              <w:t>Pflicht im Block</w:t>
            </w:r>
          </w:p>
        </w:tc>
        <w:tc>
          <w:tcPr>
            <w:tcW w:type="dxa" w:w="2286"/>
          </w:tcPr>
          <w:p>
            <w:pPr>
              <w:spacing w:after="0" w:line="252" w:lineRule="auto"/>
            </w:pPr>
            <w:r>
              <w:rPr>
                <w:sz w:val="17"/>
              </w:rPr>
              <w:t>LIEFERSCHEIN</w:t>
            </w:r>
          </w:p>
        </w:tc>
        <w:tc>
          <w:tcPr>
            <w:tcW w:type="dxa" w:w="2057"/>
          </w:tcPr>
          <w:p>
            <w:pPr>
              <w:spacing w:after="0" w:line="252" w:lineRule="auto"/>
            </w:pPr>
            <w:r>
              <w:rPr>
                <w:sz w:val="17"/>
              </w:rPr>
              <w:t>IM S. 75; order_​builders.​py</w:t>
            </w:r>
          </w:p>
        </w:tc>
      </w:tr>
      <w:tr>
        <w:tc>
          <w:tcPr>
            <w:tcW w:type="dxa" w:w="1676"/>
          </w:tcPr>
          <w:p>
            <w:pPr>
              <w:spacing w:after="0" w:line="252" w:lineRule="auto"/>
            </w:pPr>
            <w:r>
              <w:rPr>
                <w:rFonts w:ascii="Consolas" w:hAnsi="Consolas" w:cs="Consolas" w:eastAsia="Consolas"/>
                <w:sz w:val="15"/>
              </w:rPr>
              <w:t>extRefVal1 / extRefVal2</w:t>
            </w:r>
          </w:p>
        </w:tc>
        <w:tc>
          <w:tcPr>
            <w:tcW w:type="dxa" w:w="1295"/>
          </w:tcPr>
          <w:p>
            <w:pPr>
              <w:spacing w:after="0" w:line="252" w:lineRule="auto"/>
            </w:pPr>
            <w:r>
              <w:rPr>
                <w:sz w:val="17"/>
              </w:rPr>
              <w:t>WLSSDEXTREF001 (Kopf)</w:t>
            </w:r>
          </w:p>
        </w:tc>
        <w:tc>
          <w:tcPr>
            <w:tcW w:type="dxa" w:w="724"/>
          </w:tcPr>
          <w:p>
            <w:pPr>
              <w:spacing w:after="0" w:line="252" w:lineRule="auto"/>
            </w:pPr>
            <w:r>
              <w:rPr>
                <w:b/>
                <w:sz w:val="17"/>
              </w:rPr>
              <w:t>S 512 / S 512</w:t>
            </w:r>
          </w:p>
        </w:tc>
        <w:tc>
          <w:tcPr>
            <w:tcW w:type="dxa" w:w="1486"/>
          </w:tcPr>
          <w:p>
            <w:pPr>
              <w:spacing w:after="0" w:line="252" w:lineRule="auto"/>
            </w:pPr>
            <w:r>
              <w:rPr>
                <w:sz w:val="17"/>
              </w:rPr>
              <w:t>optional</w:t>
            </w:r>
          </w:p>
        </w:tc>
        <w:tc>
          <w:tcPr>
            <w:tcW w:type="dxa" w:w="2286"/>
          </w:tcPr>
          <w:p>
            <w:pPr>
              <w:spacing w:after="0" w:line="252" w:lineRule="auto"/>
            </w:pPr>
            <w:r>
              <w:rPr>
                <w:sz w:val="17"/>
              </w:rPr>
              <w:t>Lieferscheinnummer / Bestellnummer</w:t>
            </w:r>
          </w:p>
        </w:tc>
        <w:tc>
          <w:tcPr>
            <w:tcW w:type="dxa" w:w="2057"/>
          </w:tcPr>
          <w:p>
            <w:pPr>
              <w:spacing w:after="0" w:line="252" w:lineRule="auto"/>
            </w:pPr>
            <w:r>
              <w:rPr>
                <w:sz w:val="17"/>
              </w:rPr>
              <w:t>IM S. 75; order_​builders.​py</w:t>
            </w:r>
          </w:p>
        </w:tc>
      </w:tr>
      <w:tr>
        <w:tc>
          <w:tcPr>
            <w:tcW w:type="dxa" w:w="1676"/>
          </w:tcPr>
          <w:p>
            <w:pPr>
              <w:spacing w:after="0" w:line="252" w:lineRule="auto"/>
            </w:pPr>
            <w:r>
              <w:rPr>
                <w:rFonts w:ascii="Consolas" w:hAnsi="Consolas" w:cs="Consolas" w:eastAsia="Consolas"/>
                <w:sz w:val="15"/>
              </w:rPr>
              <w:t>csia1 (CSIA 01)</w:t>
            </w:r>
          </w:p>
        </w:tc>
        <w:tc>
          <w:tcPr>
            <w:tcW w:type="dxa" w:w="1295"/>
          </w:tcPr>
          <w:p>
            <w:pPr>
              <w:spacing w:after="0" w:line="252" w:lineRule="auto"/>
            </w:pPr>
            <w:r>
              <w:rPr>
                <w:sz w:val="17"/>
              </w:rPr>
              <w:t>WLSSDL002 (Position)</w:t>
            </w:r>
          </w:p>
        </w:tc>
        <w:tc>
          <w:tcPr>
            <w:tcW w:type="dxa" w:w="724"/>
          </w:tcPr>
          <w:p>
            <w:pPr>
              <w:spacing w:after="0" w:line="252" w:lineRule="auto"/>
            </w:pPr>
            <w:r>
              <w:rPr>
                <w:b/>
                <w:sz w:val="17"/>
              </w:rPr>
              <w:t>S 50</w:t>
            </w:r>
          </w:p>
        </w:tc>
        <w:tc>
          <w:tcPr>
            <w:tcW w:type="dxa" w:w="1486"/>
          </w:tcPr>
          <w:p>
            <w:pPr>
              <w:spacing w:after="0" w:line="252" w:lineRule="auto"/>
            </w:pPr>
            <w:r>
              <w:rPr>
                <w:sz w:val="17"/>
              </w:rPr>
              <w:t>optional (Pflicht je nach Artikelstamm)</w:t>
            </w:r>
          </w:p>
        </w:tc>
        <w:tc>
          <w:tcPr>
            <w:tcW w:type="dxa" w:w="2286"/>
          </w:tcPr>
          <w:p>
            <w:pPr>
              <w:spacing w:after="0" w:line="252" w:lineRule="auto"/>
            </w:pPr>
            <w:r>
              <w:rPr>
                <w:sz w:val="17"/>
              </w:rPr>
              <w:t>Seriennummer</w:t>
            </w:r>
          </w:p>
        </w:tc>
        <w:tc>
          <w:tcPr>
            <w:tcW w:type="dxa" w:w="2057"/>
          </w:tcPr>
          <w:p>
            <w:pPr>
              <w:spacing w:after="0" w:line="252" w:lineRule="auto"/>
            </w:pPr>
            <w:r>
              <w:rPr>
                <w:sz w:val="17"/>
              </w:rPr>
              <w:t>IM Tab. 40, S. 71; Beschreibung S. 78</w:t>
            </w:r>
          </w:p>
        </w:tc>
      </w:tr>
      <w:tr>
        <w:tc>
          <w:tcPr>
            <w:tcW w:type="dxa" w:w="1676"/>
          </w:tcPr>
          <w:p>
            <w:pPr>
              <w:spacing w:after="0" w:line="252" w:lineRule="auto"/>
            </w:pPr>
            <w:r>
              <w:rPr>
                <w:rFonts w:ascii="Consolas" w:hAnsi="Consolas" w:cs="Consolas" w:eastAsia="Consolas"/>
                <w:sz w:val="15"/>
              </w:rPr>
              <w:t>csia2 bis csia20</w:t>
            </w:r>
          </w:p>
        </w:tc>
        <w:tc>
          <w:tcPr>
            <w:tcW w:type="dxa" w:w="1295"/>
          </w:tcPr>
          <w:p>
            <w:pPr>
              <w:spacing w:after="0" w:line="252" w:lineRule="auto"/>
            </w:pPr>
            <w:r>
              <w:rPr>
                <w:sz w:val="17"/>
              </w:rPr>
              <w:t>WLSSDL002 (Position)</w:t>
            </w:r>
          </w:p>
        </w:tc>
        <w:tc>
          <w:tcPr>
            <w:tcW w:type="dxa" w:w="724"/>
          </w:tcPr>
          <w:p>
            <w:pPr>
              <w:spacing w:after="0" w:line="252" w:lineRule="auto"/>
            </w:pPr>
            <w:r>
              <w:rPr>
                <w:b/>
                <w:sz w:val="17"/>
              </w:rPr>
              <w:t>je S 50</w:t>
            </w:r>
          </w:p>
        </w:tc>
        <w:tc>
          <w:tcPr>
            <w:tcW w:type="dxa" w:w="1486"/>
          </w:tcPr>
          <w:p>
            <w:pPr>
              <w:spacing w:after="0" w:line="252" w:lineRule="auto"/>
            </w:pPr>
            <w:r>
              <w:rPr>
                <w:sz w:val="17"/>
              </w:rPr>
              <w:t>optional</w:t>
            </w:r>
          </w:p>
        </w:tc>
        <w:tc>
          <w:tcPr>
            <w:tcW w:type="dxa" w:w="2286"/>
          </w:tcPr>
          <w:p>
            <w:pPr>
              <w:spacing w:after="0" w:line="252" w:lineRule="auto"/>
            </w:pPr>
            <w:r>
              <w:rPr>
                <w:sz w:val="17"/>
              </w:rPr>
              <w:t>weitere CSIA, hier nicht genutzt</w:t>
            </w:r>
          </w:p>
        </w:tc>
        <w:tc>
          <w:tcPr>
            <w:tcW w:type="dxa" w:w="2057"/>
          </w:tcPr>
          <w:p>
            <w:pPr>
              <w:spacing w:after="0" w:line="252" w:lineRule="auto"/>
            </w:pPr>
            <w:r>
              <w:rPr>
                <w:sz w:val="17"/>
              </w:rPr>
              <w:t>IM Tab. 40</w:t>
            </w:r>
          </w:p>
        </w:tc>
      </w:tr>
      <w:tr>
        <w:tc>
          <w:tcPr>
            <w:tcW w:type="dxa" w:w="1676"/>
          </w:tcPr>
          <w:p>
            <w:pPr>
              <w:spacing w:after="0" w:line="252" w:lineRule="auto"/>
            </w:pPr>
            <w:r>
              <w:rPr>
                <w:rFonts w:ascii="Consolas" w:hAnsi="Consolas" w:cs="Consolas" w:eastAsia="Consolas"/>
                <w:sz w:val="15"/>
              </w:rPr>
              <w:t>csiaStockMode01</w:t>
            </w:r>
          </w:p>
        </w:tc>
        <w:tc>
          <w:tcPr>
            <w:tcW w:type="dxa" w:w="1295"/>
          </w:tcPr>
          <w:p>
            <w:pPr>
              <w:spacing w:after="0" w:line="252" w:lineRule="auto"/>
            </w:pPr>
            <w:r>
              <w:rPr>
                <w:sz w:val="17"/>
              </w:rPr>
              <w:t>WLSITEM001 (Artikel)</w:t>
            </w:r>
          </w:p>
        </w:tc>
        <w:tc>
          <w:tcPr>
            <w:tcW w:type="dxa" w:w="724"/>
          </w:tcPr>
          <w:p>
            <w:pPr>
              <w:spacing w:after="0" w:line="252" w:lineRule="auto"/>
            </w:pPr>
            <w:r>
              <w:rPr>
                <w:b/>
                <w:sz w:val="17"/>
              </w:rPr>
              <w:t>E 14</w:t>
            </w:r>
          </w:p>
        </w:tc>
        <w:tc>
          <w:tcPr>
            <w:tcW w:type="dxa" w:w="1486"/>
          </w:tcPr>
          <w:p>
            <w:pPr>
              <w:spacing w:after="0" w:line="252" w:lineRule="auto"/>
            </w:pPr>
            <w:r>
              <w:rPr>
                <w:sz w:val="17"/>
              </w:rPr>
              <w:t>optional</w:t>
            </w:r>
          </w:p>
        </w:tc>
        <w:tc>
          <w:tcPr>
            <w:tcW w:type="dxa" w:w="2286"/>
          </w:tcPr>
          <w:p>
            <w:pPr>
              <w:spacing w:after="0" w:line="252" w:lineRule="auto"/>
            </w:pPr>
            <w:r>
              <w:rPr>
                <w:sz w:val="17"/>
              </w:rPr>
              <w:t>NOT_APPLICABLE / OPTIONAL / MANDATORY</w:t>
            </w:r>
          </w:p>
        </w:tc>
        <w:tc>
          <w:tcPr>
            <w:tcW w:type="dxa" w:w="2057"/>
          </w:tcPr>
          <w:p>
            <w:pPr>
              <w:spacing w:after="0" w:line="252" w:lineRule="auto"/>
            </w:pPr>
            <w:r>
              <w:rPr>
                <w:sz w:val="17"/>
              </w:rPr>
              <w:t>IM WLSITEM001 Tab. 14 (ab S. 44), Enum Tab. 25, S. 59</w:t>
            </w:r>
          </w:p>
        </w:tc>
      </w:tr>
      <w:tr>
        <w:tc>
          <w:tcPr>
            <w:tcW w:type="dxa" w:w="1676"/>
          </w:tcPr>
          <w:p>
            <w:pPr>
              <w:spacing w:after="0" w:line="252" w:lineRule="auto"/>
            </w:pPr>
            <w:r>
              <w:rPr>
                <w:rFonts w:ascii="Consolas" w:hAnsi="Consolas" w:cs="Consolas" w:eastAsia="Consolas"/>
                <w:sz w:val="15"/>
              </w:rPr>
              <w:t>csiaIgRegistration01</w:t>
            </w:r>
          </w:p>
        </w:tc>
        <w:tc>
          <w:tcPr>
            <w:tcW w:type="dxa" w:w="1295"/>
          </w:tcPr>
          <w:p>
            <w:pPr>
              <w:spacing w:after="0" w:line="252" w:lineRule="auto"/>
            </w:pPr>
            <w:r>
              <w:rPr>
                <w:sz w:val="17"/>
              </w:rPr>
              <w:t>WLSITEM001 (Artikel)</w:t>
            </w:r>
          </w:p>
        </w:tc>
        <w:tc>
          <w:tcPr>
            <w:tcW w:type="dxa" w:w="724"/>
          </w:tcPr>
          <w:p>
            <w:pPr>
              <w:spacing w:after="0" w:line="252" w:lineRule="auto"/>
            </w:pPr>
            <w:r>
              <w:rPr>
                <w:b/>
                <w:sz w:val="17"/>
              </w:rPr>
              <w:t>E 14</w:t>
            </w:r>
          </w:p>
        </w:tc>
        <w:tc>
          <w:tcPr>
            <w:tcW w:type="dxa" w:w="1486"/>
          </w:tcPr>
          <w:p>
            <w:pPr>
              <w:spacing w:after="0" w:line="252" w:lineRule="auto"/>
            </w:pPr>
            <w:r>
              <w:rPr>
                <w:sz w:val="17"/>
              </w:rPr>
              <w:t>optional</w:t>
            </w:r>
          </w:p>
        </w:tc>
        <w:tc>
          <w:tcPr>
            <w:tcW w:type="dxa" w:w="2286"/>
          </w:tcPr>
          <w:p>
            <w:pPr>
              <w:spacing w:after="0" w:line="252" w:lineRule="auto"/>
            </w:pPr>
            <w:r>
              <w:rPr>
                <w:sz w:val="17"/>
              </w:rPr>
              <w:t>NOT_APPLICABLE / OPTIONAL / MANDATORY</w:t>
            </w:r>
          </w:p>
        </w:tc>
        <w:tc>
          <w:tcPr>
            <w:tcW w:type="dxa" w:w="2057"/>
          </w:tcPr>
          <w:p>
            <w:pPr>
              <w:spacing w:after="0" w:line="252" w:lineRule="auto"/>
            </w:pPr>
            <w:r>
              <w:rPr>
                <w:sz w:val="17"/>
              </w:rPr>
              <w:t>IM WLSITEM001 Tab. 14, Enum Tab. 29, S. 60</w:t>
            </w:r>
          </w:p>
        </w:tc>
      </w:tr>
      <w:tr>
        <w:tc>
          <w:tcPr>
            <w:tcW w:type="dxa" w:w="1676"/>
          </w:tcPr>
          <w:p>
            <w:pPr>
              <w:spacing w:after="0" w:line="252" w:lineRule="auto"/>
            </w:pPr>
            <w:r>
              <w:rPr>
                <w:rFonts w:ascii="Consolas" w:hAnsi="Consolas" w:cs="Consolas" w:eastAsia="Consolas"/>
                <w:sz w:val="15"/>
              </w:rPr>
              <w:t>csiaOgRegistration01</w:t>
            </w:r>
          </w:p>
        </w:tc>
        <w:tc>
          <w:tcPr>
            <w:tcW w:type="dxa" w:w="1295"/>
          </w:tcPr>
          <w:p>
            <w:pPr>
              <w:spacing w:after="0" w:line="252" w:lineRule="auto"/>
            </w:pPr>
            <w:r>
              <w:rPr>
                <w:sz w:val="17"/>
              </w:rPr>
              <w:t>WLSITEM001 (Artikel)</w:t>
            </w:r>
          </w:p>
        </w:tc>
        <w:tc>
          <w:tcPr>
            <w:tcW w:type="dxa" w:w="724"/>
          </w:tcPr>
          <w:p>
            <w:pPr>
              <w:spacing w:after="0" w:line="252" w:lineRule="auto"/>
            </w:pPr>
            <w:r>
              <w:rPr>
                <w:b/>
                <w:sz w:val="17"/>
              </w:rPr>
              <w:t>E 14</w:t>
            </w:r>
          </w:p>
        </w:tc>
        <w:tc>
          <w:tcPr>
            <w:tcW w:type="dxa" w:w="1486"/>
          </w:tcPr>
          <w:p>
            <w:pPr>
              <w:spacing w:after="0" w:line="252" w:lineRule="auto"/>
            </w:pPr>
            <w:r>
              <w:rPr>
                <w:sz w:val="17"/>
              </w:rPr>
              <w:t>optional</w:t>
            </w:r>
          </w:p>
        </w:tc>
        <w:tc>
          <w:tcPr>
            <w:tcW w:type="dxa" w:w="2286"/>
          </w:tcPr>
          <w:p>
            <w:pPr>
              <w:spacing w:after="0" w:line="252" w:lineRule="auto"/>
            </w:pPr>
            <w:r>
              <w:rPr>
                <w:sz w:val="17"/>
              </w:rPr>
              <w:t>NOT_APPLICABLE / OPTIONAL / MANDATORY</w:t>
            </w:r>
          </w:p>
        </w:tc>
        <w:tc>
          <w:tcPr>
            <w:tcW w:type="dxa" w:w="2057"/>
          </w:tcPr>
          <w:p>
            <w:pPr>
              <w:spacing w:after="0" w:line="252" w:lineRule="auto"/>
            </w:pPr>
            <w:r>
              <w:rPr>
                <w:sz w:val="17"/>
              </w:rPr>
              <w:t>IM WLSITEM001 Tab. 14, Enum S. 61</w:t>
            </w:r>
          </w:p>
        </w:tc>
      </w:tr>
      <w:tr>
        <w:tc>
          <w:tcPr>
            <w:tcW w:type="dxa" w:w="1676"/>
          </w:tcPr>
          <w:p>
            <w:pPr>
              <w:spacing w:after="0" w:line="252" w:lineRule="auto"/>
            </w:pPr>
            <w:r>
              <w:rPr>
                <w:rFonts w:ascii="Consolas" w:hAnsi="Consolas" w:cs="Consolas" w:eastAsia="Consolas"/>
                <w:sz w:val="15"/>
              </w:rPr>
              <w:t>batch</w:t>
            </w:r>
          </w:p>
        </w:tc>
        <w:tc>
          <w:tcPr>
            <w:tcW w:type="dxa" w:w="1295"/>
          </w:tcPr>
          <w:p>
            <w:pPr>
              <w:spacing w:after="0" w:line="252" w:lineRule="auto"/>
            </w:pPr>
            <w:r>
              <w:rPr>
                <w:sz w:val="17"/>
              </w:rPr>
              <w:t>WLSSDL002 (Position)</w:t>
            </w:r>
          </w:p>
        </w:tc>
        <w:tc>
          <w:tcPr>
            <w:tcW w:type="dxa" w:w="724"/>
          </w:tcPr>
          <w:p>
            <w:pPr>
              <w:spacing w:after="0" w:line="252" w:lineRule="auto"/>
            </w:pPr>
            <w:r>
              <w:rPr>
                <w:b/>
                <w:sz w:val="17"/>
              </w:rPr>
              <w:t>S 20</w:t>
            </w:r>
          </w:p>
        </w:tc>
        <w:tc>
          <w:tcPr>
            <w:tcW w:type="dxa" w:w="1486"/>
          </w:tcPr>
          <w:p>
            <w:pPr>
              <w:spacing w:after="0" w:line="252" w:lineRule="auto"/>
            </w:pPr>
            <w:r>
              <w:rPr>
                <w:sz w:val="17"/>
              </w:rPr>
              <w:t>optional (Pflicht je nach Artikelstamm)</w:t>
            </w:r>
          </w:p>
        </w:tc>
        <w:tc>
          <w:tcPr>
            <w:tcW w:type="dxa" w:w="2286"/>
          </w:tcPr>
          <w:p>
            <w:pPr>
              <w:spacing w:after="0" w:line="252" w:lineRule="auto"/>
            </w:pPr>
            <w:r>
              <w:rPr>
                <w:sz w:val="17"/>
              </w:rPr>
              <w:t>Chargennummer</w:t>
            </w:r>
          </w:p>
        </w:tc>
        <w:tc>
          <w:tcPr>
            <w:tcW w:type="dxa" w:w="2057"/>
          </w:tcPr>
          <w:p>
            <w:pPr>
              <w:spacing w:after="0" w:line="252" w:lineRule="auto"/>
            </w:pPr>
            <w:r>
              <w:rPr>
                <w:sz w:val="17"/>
              </w:rPr>
              <w:t>IM Tab. 40 Nr. 7, S. 70; Beschreibung S. 78</w:t>
            </w:r>
          </w:p>
        </w:tc>
      </w:tr>
      <w:tr>
        <w:tc>
          <w:tcPr>
            <w:tcW w:type="dxa" w:w="1676"/>
          </w:tcPr>
          <w:p>
            <w:pPr>
              <w:spacing w:after="0" w:line="252" w:lineRule="auto"/>
            </w:pPr>
            <w:r>
              <w:rPr>
                <w:rFonts w:ascii="Consolas" w:hAnsi="Consolas" w:cs="Consolas" w:eastAsia="Consolas"/>
                <w:sz w:val="15"/>
              </w:rPr>
              <w:t>bbDate</w:t>
            </w:r>
          </w:p>
        </w:tc>
        <w:tc>
          <w:tcPr>
            <w:tcW w:type="dxa" w:w="1295"/>
          </w:tcPr>
          <w:p>
            <w:pPr>
              <w:spacing w:after="0" w:line="252" w:lineRule="auto"/>
            </w:pPr>
            <w:r>
              <w:rPr>
                <w:sz w:val="17"/>
              </w:rPr>
              <w:t>WLSSDL002 (Position)</w:t>
            </w:r>
          </w:p>
        </w:tc>
        <w:tc>
          <w:tcPr>
            <w:tcW w:type="dxa" w:w="724"/>
          </w:tcPr>
          <w:p>
            <w:pPr>
              <w:spacing w:after="0" w:line="252" w:lineRule="auto"/>
            </w:pPr>
            <w:r>
              <w:rPr>
                <w:b/>
                <w:sz w:val="17"/>
              </w:rPr>
              <w:t>DA 8, JJJJMMTT</w:t>
            </w:r>
          </w:p>
        </w:tc>
        <w:tc>
          <w:tcPr>
            <w:tcW w:type="dxa" w:w="1486"/>
          </w:tcPr>
          <w:p>
            <w:pPr>
              <w:spacing w:after="0" w:line="252" w:lineRule="auto"/>
            </w:pPr>
            <w:r>
              <w:rPr>
                <w:sz w:val="17"/>
              </w:rPr>
              <w:t>optional (Pflicht je nach Artikelstamm)</w:t>
            </w:r>
          </w:p>
        </w:tc>
        <w:tc>
          <w:tcPr>
            <w:tcW w:type="dxa" w:w="2286"/>
          </w:tcPr>
          <w:p>
            <w:pPr>
              <w:spacing w:after="0" w:line="252" w:lineRule="auto"/>
            </w:pPr>
            <w:r>
              <w:rPr>
                <w:sz w:val="17"/>
              </w:rPr>
              <w:t>MHD (Mindesthaltbarkeitsdatum, best before date)</w:t>
            </w:r>
          </w:p>
        </w:tc>
        <w:tc>
          <w:tcPr>
            <w:tcW w:type="dxa" w:w="2057"/>
          </w:tcPr>
          <w:p>
            <w:pPr>
              <w:spacing w:after="0" w:line="252" w:lineRule="auto"/>
            </w:pPr>
            <w:r>
              <w:rPr>
                <w:sz w:val="17"/>
              </w:rPr>
              <w:t>IM Tab. 40 Nr. 8, S. 70; Datumsformat Tab. 6, S. 30</w:t>
            </w:r>
          </w:p>
        </w:tc>
      </w:tr>
      <w:tr>
        <w:tc>
          <w:tcPr>
            <w:tcW w:type="dxa" w:w="1676"/>
          </w:tcPr>
          <w:p>
            <w:pPr>
              <w:spacing w:after="0" w:line="252" w:lineRule="auto"/>
            </w:pPr>
            <w:r>
              <w:rPr>
                <w:rFonts w:ascii="Consolas" w:hAnsi="Consolas" w:cs="Consolas" w:eastAsia="Consolas"/>
                <w:sz w:val="15"/>
              </w:rPr>
              <w:t>prodDate</w:t>
            </w:r>
          </w:p>
        </w:tc>
        <w:tc>
          <w:tcPr>
            <w:tcW w:type="dxa" w:w="1295"/>
          </w:tcPr>
          <w:p>
            <w:pPr>
              <w:spacing w:after="0" w:line="252" w:lineRule="auto"/>
            </w:pPr>
            <w:r>
              <w:rPr>
                <w:sz w:val="17"/>
              </w:rPr>
              <w:t>WLSSDL002 (Position)</w:t>
            </w:r>
          </w:p>
        </w:tc>
        <w:tc>
          <w:tcPr>
            <w:tcW w:type="dxa" w:w="724"/>
          </w:tcPr>
          <w:p>
            <w:pPr>
              <w:spacing w:after="0" w:line="252" w:lineRule="auto"/>
            </w:pPr>
            <w:r>
              <w:rPr>
                <w:b/>
                <w:sz w:val="17"/>
              </w:rPr>
              <w:t>DA 8, JJJJMMTT</w:t>
            </w:r>
          </w:p>
        </w:tc>
        <w:tc>
          <w:tcPr>
            <w:tcW w:type="dxa" w:w="1486"/>
          </w:tcPr>
          <w:p>
            <w:pPr>
              <w:spacing w:after="0" w:line="252" w:lineRule="auto"/>
            </w:pPr>
            <w:r>
              <w:rPr>
                <w:sz w:val="17"/>
              </w:rPr>
              <w:t>optional</w:t>
            </w:r>
          </w:p>
        </w:tc>
        <w:tc>
          <w:tcPr>
            <w:tcW w:type="dxa" w:w="2286"/>
          </w:tcPr>
          <w:p>
            <w:pPr>
              <w:spacing w:after="0" w:line="252" w:lineRule="auto"/>
            </w:pPr>
            <w:r>
              <w:rPr>
                <w:sz w:val="17"/>
              </w:rPr>
              <w:t>Herstelldatum, hier nicht genutzt</w:t>
            </w:r>
          </w:p>
        </w:tc>
        <w:tc>
          <w:tcPr>
            <w:tcW w:type="dxa" w:w="2057"/>
          </w:tcPr>
          <w:p>
            <w:pPr>
              <w:spacing w:after="0" w:line="252" w:lineRule="auto"/>
            </w:pPr>
            <w:r>
              <w:rPr>
                <w:sz w:val="17"/>
              </w:rPr>
              <w:t>IM Tab. 40 Nr. 9, S. 70</w:t>
            </w:r>
          </w:p>
        </w:tc>
      </w:tr>
      <w:tr>
        <w:tc>
          <w:tcPr>
            <w:tcW w:type="dxa" w:w="1676"/>
          </w:tcPr>
          <w:p>
            <w:pPr>
              <w:spacing w:after="0" w:line="252" w:lineRule="auto"/>
            </w:pPr>
            <w:r>
              <w:rPr>
                <w:rFonts w:ascii="Consolas" w:hAnsi="Consolas" w:cs="Consolas" w:eastAsia="Consolas"/>
                <w:sz w:val="15"/>
              </w:rPr>
              <w:t>batchStockMode</w:t>
            </w:r>
          </w:p>
        </w:tc>
        <w:tc>
          <w:tcPr>
            <w:tcW w:type="dxa" w:w="1295"/>
          </w:tcPr>
          <w:p>
            <w:pPr>
              <w:spacing w:after="0" w:line="252" w:lineRule="auto"/>
            </w:pPr>
            <w:r>
              <w:rPr>
                <w:sz w:val="17"/>
              </w:rPr>
              <w:t>WLSITEM001 (Artikel)</w:t>
            </w:r>
          </w:p>
        </w:tc>
        <w:tc>
          <w:tcPr>
            <w:tcW w:type="dxa" w:w="724"/>
          </w:tcPr>
          <w:p>
            <w:pPr>
              <w:spacing w:after="0" w:line="252" w:lineRule="auto"/>
            </w:pPr>
            <w:r>
              <w:rPr>
                <w:b/>
                <w:sz w:val="17"/>
              </w:rPr>
              <w:t>E 14</w:t>
            </w:r>
          </w:p>
        </w:tc>
        <w:tc>
          <w:tcPr>
            <w:tcW w:type="dxa" w:w="1486"/>
          </w:tcPr>
          <w:p>
            <w:pPr>
              <w:spacing w:after="0" w:line="252" w:lineRule="auto"/>
            </w:pPr>
            <w:r>
              <w:rPr>
                <w:sz w:val="17"/>
              </w:rPr>
              <w:t>optional</w:t>
            </w:r>
          </w:p>
        </w:tc>
        <w:tc>
          <w:tcPr>
            <w:tcW w:type="dxa" w:w="2286"/>
          </w:tcPr>
          <w:p>
            <w:pPr>
              <w:spacing w:after="0" w:line="252" w:lineRule="auto"/>
            </w:pPr>
            <w:r>
              <w:rPr>
                <w:sz w:val="17"/>
              </w:rPr>
              <w:t>Charge im Bestand führen: NOT_APPLICABLE / OPTIONAL / MANDATORY</w:t>
            </w:r>
          </w:p>
        </w:tc>
        <w:tc>
          <w:tcPr>
            <w:tcW w:type="dxa" w:w="2057"/>
          </w:tcPr>
          <w:p>
            <w:pPr>
              <w:spacing w:after="0" w:line="252" w:lineRule="auto"/>
            </w:pPr>
            <w:r>
              <w:rPr>
                <w:sz w:val="17"/>
              </w:rPr>
              <w:t>IM Tab. 14 Nr. 8, S. 44; Enum Tab. 23, S. 59</w:t>
            </w:r>
          </w:p>
        </w:tc>
      </w:tr>
      <w:tr>
        <w:tc>
          <w:tcPr>
            <w:tcW w:type="dxa" w:w="1676"/>
          </w:tcPr>
          <w:p>
            <w:pPr>
              <w:spacing w:after="0" w:line="252" w:lineRule="auto"/>
            </w:pPr>
            <w:r>
              <w:rPr>
                <w:rFonts w:ascii="Consolas" w:hAnsi="Consolas" w:cs="Consolas" w:eastAsia="Consolas"/>
                <w:sz w:val="15"/>
              </w:rPr>
              <w:t>bbDateStockMode</w:t>
            </w:r>
          </w:p>
        </w:tc>
        <w:tc>
          <w:tcPr>
            <w:tcW w:type="dxa" w:w="1295"/>
          </w:tcPr>
          <w:p>
            <w:pPr>
              <w:spacing w:after="0" w:line="252" w:lineRule="auto"/>
            </w:pPr>
            <w:r>
              <w:rPr>
                <w:sz w:val="17"/>
              </w:rPr>
              <w:t>WLSITEM001 (Artikel)</w:t>
            </w:r>
          </w:p>
        </w:tc>
        <w:tc>
          <w:tcPr>
            <w:tcW w:type="dxa" w:w="724"/>
          </w:tcPr>
          <w:p>
            <w:pPr>
              <w:spacing w:after="0" w:line="252" w:lineRule="auto"/>
            </w:pPr>
            <w:r>
              <w:rPr>
                <w:b/>
                <w:sz w:val="17"/>
              </w:rPr>
              <w:t>E 14</w:t>
            </w:r>
          </w:p>
        </w:tc>
        <w:tc>
          <w:tcPr>
            <w:tcW w:type="dxa" w:w="1486"/>
          </w:tcPr>
          <w:p>
            <w:pPr>
              <w:spacing w:after="0" w:line="252" w:lineRule="auto"/>
            </w:pPr>
            <w:r>
              <w:rPr>
                <w:sz w:val="17"/>
              </w:rPr>
              <w:t>optional</w:t>
            </w:r>
          </w:p>
        </w:tc>
        <w:tc>
          <w:tcPr>
            <w:tcW w:type="dxa" w:w="2286"/>
          </w:tcPr>
          <w:p>
            <w:pPr>
              <w:spacing w:after="0" w:line="252" w:lineRule="auto"/>
            </w:pPr>
            <w:r>
              <w:rPr>
                <w:sz w:val="17"/>
              </w:rPr>
              <w:t>MHD im Bestand führen: NOT_APPLICABLE / OPTIONAL / MANDATORY</w:t>
            </w:r>
          </w:p>
        </w:tc>
        <w:tc>
          <w:tcPr>
            <w:tcW w:type="dxa" w:w="2057"/>
          </w:tcPr>
          <w:p>
            <w:pPr>
              <w:spacing w:after="0" w:line="252" w:lineRule="auto"/>
            </w:pPr>
            <w:r>
              <w:rPr>
                <w:sz w:val="17"/>
              </w:rPr>
              <w:t>IM Tab. 14 Nr. 7, S. 44; Enum Tab. 22, S. 58/59</w:t>
            </w:r>
          </w:p>
        </w:tc>
      </w:tr>
      <w:tr>
        <w:tc>
          <w:tcPr>
            <w:tcW w:type="dxa" w:w="1676"/>
          </w:tcPr>
          <w:p>
            <w:pPr>
              <w:spacing w:after="0" w:line="252" w:lineRule="auto"/>
            </w:pPr>
            <w:r>
              <w:rPr>
                <w:rFonts w:ascii="Consolas" w:hAnsi="Consolas" w:cs="Consolas" w:eastAsia="Consolas"/>
                <w:sz w:val="15"/>
              </w:rPr>
              <w:t>prodDateStockMode</w:t>
            </w:r>
          </w:p>
        </w:tc>
        <w:tc>
          <w:tcPr>
            <w:tcW w:type="dxa" w:w="1295"/>
          </w:tcPr>
          <w:p>
            <w:pPr>
              <w:spacing w:after="0" w:line="252" w:lineRule="auto"/>
            </w:pPr>
            <w:r>
              <w:rPr>
                <w:sz w:val="17"/>
              </w:rPr>
              <w:t>WLSITEM001 (Artikel)</w:t>
            </w:r>
          </w:p>
        </w:tc>
        <w:tc>
          <w:tcPr>
            <w:tcW w:type="dxa" w:w="724"/>
          </w:tcPr>
          <w:p>
            <w:pPr>
              <w:spacing w:after="0" w:line="252" w:lineRule="auto"/>
            </w:pPr>
            <w:r>
              <w:rPr>
                <w:b/>
                <w:sz w:val="17"/>
              </w:rPr>
              <w:t>E 14</w:t>
            </w:r>
          </w:p>
        </w:tc>
        <w:tc>
          <w:tcPr>
            <w:tcW w:type="dxa" w:w="1486"/>
          </w:tcPr>
          <w:p>
            <w:pPr>
              <w:spacing w:after="0" w:line="252" w:lineRule="auto"/>
            </w:pPr>
            <w:r>
              <w:rPr>
                <w:sz w:val="17"/>
              </w:rPr>
              <w:t>optional</w:t>
            </w:r>
          </w:p>
        </w:tc>
        <w:tc>
          <w:tcPr>
            <w:tcW w:type="dxa" w:w="2286"/>
          </w:tcPr>
          <w:p>
            <w:pPr>
              <w:spacing w:after="0" w:line="252" w:lineRule="auto"/>
            </w:pPr>
            <w:r>
              <w:rPr>
                <w:sz w:val="17"/>
              </w:rPr>
              <w:t>Herstelldatum im Bestand, hier NOT_APPLICABLE</w:t>
            </w:r>
          </w:p>
        </w:tc>
        <w:tc>
          <w:tcPr>
            <w:tcW w:type="dxa" w:w="2057"/>
          </w:tcPr>
          <w:p>
            <w:pPr>
              <w:spacing w:after="0" w:line="252" w:lineRule="auto"/>
            </w:pPr>
            <w:r>
              <w:rPr>
                <w:sz w:val="17"/>
              </w:rPr>
              <w:t>IM Tab. 14 Nr. 9; Enum Tab. 24, S. 59</w:t>
            </w:r>
          </w:p>
        </w:tc>
      </w:tr>
      <w:tr>
        <w:tc>
          <w:tcPr>
            <w:tcW w:type="dxa" w:w="1676"/>
          </w:tcPr>
          <w:p>
            <w:pPr>
              <w:spacing w:after="0" w:line="252" w:lineRule="auto"/>
            </w:pPr>
            <w:r>
              <w:rPr>
                <w:rFonts w:ascii="Consolas" w:hAnsi="Consolas" w:cs="Consolas" w:eastAsia="Consolas"/>
                <w:sz w:val="15"/>
              </w:rPr>
              <w:t>igBatchRegistration / igBbDateRegistration</w:t>
            </w:r>
          </w:p>
        </w:tc>
        <w:tc>
          <w:tcPr>
            <w:tcW w:type="dxa" w:w="1295"/>
          </w:tcPr>
          <w:p>
            <w:pPr>
              <w:spacing w:after="0" w:line="252" w:lineRule="auto"/>
            </w:pPr>
            <w:r>
              <w:rPr>
                <w:sz w:val="17"/>
              </w:rPr>
              <w:t>WLSITEM001 (Artikel)</w:t>
            </w:r>
          </w:p>
        </w:tc>
        <w:tc>
          <w:tcPr>
            <w:tcW w:type="dxa" w:w="724"/>
          </w:tcPr>
          <w:p>
            <w:pPr>
              <w:spacing w:after="0" w:line="252" w:lineRule="auto"/>
            </w:pPr>
            <w:r>
              <w:rPr>
                <w:b/>
                <w:sz w:val="17"/>
              </w:rPr>
              <w:t>je E 14</w:t>
            </w:r>
          </w:p>
        </w:tc>
        <w:tc>
          <w:tcPr>
            <w:tcW w:type="dxa" w:w="1486"/>
          </w:tcPr>
          <w:p>
            <w:pPr>
              <w:spacing w:after="0" w:line="252" w:lineRule="auto"/>
            </w:pPr>
            <w:r>
              <w:rPr>
                <w:sz w:val="17"/>
              </w:rPr>
              <w:t>optional</w:t>
            </w:r>
          </w:p>
        </w:tc>
        <w:tc>
          <w:tcPr>
            <w:tcW w:type="dxa" w:w="2286"/>
          </w:tcPr>
          <w:p>
            <w:pPr>
              <w:spacing w:after="0" w:line="252" w:lineRule="auto"/>
            </w:pPr>
            <w:r>
              <w:rPr>
                <w:sz w:val="17"/>
              </w:rPr>
              <w:t>Erfassung von Charge / MHD im Wareneingang (Touch)</w:t>
            </w:r>
          </w:p>
        </w:tc>
        <w:tc>
          <w:tcPr>
            <w:tcW w:type="dxa" w:w="2057"/>
          </w:tcPr>
          <w:p>
            <w:pPr>
              <w:spacing w:after="0" w:line="252" w:lineRule="auto"/>
            </w:pPr>
            <w:r>
              <w:rPr>
                <w:sz w:val="17"/>
              </w:rPr>
              <w:t>IM Tab. 14 Nr. 30/31, S. 46; Enum Tab. 26/27, S. 59/60</w:t>
            </w:r>
          </w:p>
        </w:tc>
      </w:tr>
      <w:tr>
        <w:tc>
          <w:tcPr>
            <w:tcW w:type="dxa" w:w="1676"/>
          </w:tcPr>
          <w:p>
            <w:pPr>
              <w:spacing w:after="0" w:line="252" w:lineRule="auto"/>
            </w:pPr>
            <w:r>
              <w:rPr>
                <w:rFonts w:ascii="Consolas" w:hAnsi="Consolas" w:cs="Consolas" w:eastAsia="Consolas"/>
                <w:sz w:val="15"/>
              </w:rPr>
              <w:t>ogBatchRegistration / ogBbDateRegistration</w:t>
            </w:r>
          </w:p>
        </w:tc>
        <w:tc>
          <w:tcPr>
            <w:tcW w:type="dxa" w:w="1295"/>
          </w:tcPr>
          <w:p>
            <w:pPr>
              <w:spacing w:after="0" w:line="252" w:lineRule="auto"/>
            </w:pPr>
            <w:r>
              <w:rPr>
                <w:sz w:val="17"/>
              </w:rPr>
              <w:t>WLSITEM001 (Artikel)</w:t>
            </w:r>
          </w:p>
        </w:tc>
        <w:tc>
          <w:tcPr>
            <w:tcW w:type="dxa" w:w="724"/>
          </w:tcPr>
          <w:p>
            <w:pPr>
              <w:spacing w:after="0" w:line="252" w:lineRule="auto"/>
            </w:pPr>
            <w:r>
              <w:rPr>
                <w:b/>
                <w:sz w:val="17"/>
              </w:rPr>
              <w:t>je E 14</w:t>
            </w:r>
          </w:p>
        </w:tc>
        <w:tc>
          <w:tcPr>
            <w:tcW w:type="dxa" w:w="1486"/>
          </w:tcPr>
          <w:p>
            <w:pPr>
              <w:spacing w:after="0" w:line="252" w:lineRule="auto"/>
            </w:pPr>
            <w:r>
              <w:rPr>
                <w:sz w:val="17"/>
              </w:rPr>
              <w:t>optional</w:t>
            </w:r>
          </w:p>
        </w:tc>
        <w:tc>
          <w:tcPr>
            <w:tcW w:type="dxa" w:w="2286"/>
          </w:tcPr>
          <w:p>
            <w:pPr>
              <w:spacing w:after="0" w:line="252" w:lineRule="auto"/>
            </w:pPr>
            <w:r>
              <w:rPr>
                <w:sz w:val="17"/>
              </w:rPr>
              <w:t>Erfassung von Charge / MHD im Warenausgang (Kommissionierung)</w:t>
            </w:r>
          </w:p>
        </w:tc>
        <w:tc>
          <w:tcPr>
            <w:tcW w:type="dxa" w:w="2057"/>
          </w:tcPr>
          <w:p>
            <w:pPr>
              <w:spacing w:after="0" w:line="252" w:lineRule="auto"/>
            </w:pPr>
            <w:r>
              <w:rPr>
                <w:sz w:val="17"/>
              </w:rPr>
              <w:t>IM Tab. 14 Nr. 53/54, S. 49; Enum Tab. 30/31, S. 60/61</w:t>
            </w:r>
          </w:p>
        </w:tc>
      </w:tr>
      <w:tr>
        <w:tc>
          <w:tcPr>
            <w:tcW w:type="dxa" w:w="1676"/>
          </w:tcPr>
          <w:p>
            <w:pPr>
              <w:spacing w:after="0" w:line="252" w:lineRule="auto"/>
            </w:pPr>
            <w:r>
              <w:rPr>
                <w:rFonts w:ascii="Consolas" w:hAnsi="Consolas" w:cs="Consolas" w:eastAsia="Consolas"/>
                <w:sz w:val="15"/>
              </w:rPr>
              <w:t>timeBasedAccMode</w:t>
            </w:r>
          </w:p>
        </w:tc>
        <w:tc>
          <w:tcPr>
            <w:tcW w:type="dxa" w:w="1295"/>
          </w:tcPr>
          <w:p>
            <w:pPr>
              <w:spacing w:after="0" w:line="252" w:lineRule="auto"/>
            </w:pPr>
            <w:r>
              <w:rPr>
                <w:sz w:val="17"/>
              </w:rPr>
              <w:t>WLSITEM001 (Artikel)</w:t>
            </w:r>
          </w:p>
        </w:tc>
        <w:tc>
          <w:tcPr>
            <w:tcW w:type="dxa" w:w="724"/>
          </w:tcPr>
          <w:p>
            <w:pPr>
              <w:spacing w:after="0" w:line="252" w:lineRule="auto"/>
            </w:pPr>
            <w:r>
              <w:rPr>
                <w:b/>
                <w:sz w:val="17"/>
              </w:rPr>
              <w:t>E 9</w:t>
            </w:r>
          </w:p>
        </w:tc>
        <w:tc>
          <w:tcPr>
            <w:tcW w:type="dxa" w:w="1486"/>
          </w:tcPr>
          <w:p>
            <w:pPr>
              <w:spacing w:after="0" w:line="252" w:lineRule="auto"/>
            </w:pPr>
            <w:r>
              <w:rPr>
                <w:sz w:val="17"/>
              </w:rPr>
              <w:t>optional</w:t>
            </w:r>
          </w:p>
        </w:tc>
        <w:tc>
          <w:tcPr>
            <w:tcW w:type="dxa" w:w="2286"/>
          </w:tcPr>
          <w:p>
            <w:pPr>
              <w:spacing w:after="0" w:line="252" w:lineRule="auto"/>
            </w:pPr>
            <w:r>
              <w:rPr>
                <w:sz w:val="17"/>
              </w:rPr>
              <w:t>REG_TIME / BBD / PROD_DATE: nach welchem Datum WAMAS im Warenausgang Ware auswählt (BBD = MHD, Grundlage FEFO)</w:t>
            </w:r>
          </w:p>
        </w:tc>
        <w:tc>
          <w:tcPr>
            <w:tcW w:type="dxa" w:w="2057"/>
          </w:tcPr>
          <w:p>
            <w:pPr>
              <w:spacing w:after="0" w:line="252" w:lineRule="auto"/>
            </w:pPr>
            <w:r>
              <w:rPr>
                <w:sz w:val="17"/>
              </w:rPr>
              <w:t>IM Tab. 14 Nr. 88, S. 53; Enum Tab. 35, S. 63/64</w:t>
            </w:r>
          </w:p>
        </w:tc>
      </w:tr>
      <w:tr>
        <w:tc>
          <w:tcPr>
            <w:tcW w:type="dxa" w:w="1676"/>
          </w:tcPr>
          <w:p>
            <w:pPr>
              <w:spacing w:after="0" w:line="252" w:lineRule="auto"/>
            </w:pPr>
            <w:r>
              <w:rPr>
                <w:rFonts w:ascii="Consolas" w:hAnsi="Consolas" w:cs="Consolas" w:eastAsia="Consolas"/>
                <w:sz w:val="15"/>
              </w:rPr>
              <w:t>itemEquivPeriod / itemEquivPeriodUnit</w:t>
            </w:r>
          </w:p>
        </w:tc>
        <w:tc>
          <w:tcPr>
            <w:tcW w:type="dxa" w:w="1295"/>
          </w:tcPr>
          <w:p>
            <w:pPr>
              <w:spacing w:after="0" w:line="252" w:lineRule="auto"/>
            </w:pPr>
            <w:r>
              <w:rPr>
                <w:sz w:val="17"/>
              </w:rPr>
              <w:t>WLSITEM001 (Artikel)</w:t>
            </w:r>
          </w:p>
        </w:tc>
        <w:tc>
          <w:tcPr>
            <w:tcW w:type="dxa" w:w="724"/>
          </w:tcPr>
          <w:p>
            <w:pPr>
              <w:spacing w:after="0" w:line="252" w:lineRule="auto"/>
            </w:pPr>
            <w:r>
              <w:rPr>
                <w:b/>
                <w:sz w:val="17"/>
              </w:rPr>
              <w:t>D 12,3 / S 5</w:t>
            </w:r>
          </w:p>
        </w:tc>
        <w:tc>
          <w:tcPr>
            <w:tcW w:type="dxa" w:w="1486"/>
          </w:tcPr>
          <w:p>
            <w:pPr>
              <w:spacing w:after="0" w:line="252" w:lineRule="auto"/>
            </w:pPr>
            <w:r>
              <w:rPr>
                <w:sz w:val="17"/>
              </w:rPr>
              <w:t>optional</w:t>
            </w:r>
          </w:p>
        </w:tc>
        <w:tc>
          <w:tcPr>
            <w:tcW w:type="dxa" w:w="2286"/>
          </w:tcPr>
          <w:p>
            <w:pPr>
              <w:spacing w:after="0" w:line="252" w:lineRule="auto"/>
            </w:pPr>
            <w:r>
              <w:rPr>
                <w:sz w:val="17"/>
              </w:rPr>
              <w:t>zulässige Abweichung beim Datum (Einheit d, mo, yr)</w:t>
            </w:r>
          </w:p>
        </w:tc>
        <w:tc>
          <w:tcPr>
            <w:tcW w:type="dxa" w:w="2057"/>
          </w:tcPr>
          <w:p>
            <w:pPr>
              <w:spacing w:after="0" w:line="252" w:lineRule="auto"/>
            </w:pPr>
            <w:r>
              <w:rPr>
                <w:sz w:val="17"/>
              </w:rPr>
              <w:t>IM Tab. 14 Nr. 86/87, S. 52; Beschreibung S. 63</w:t>
            </w:r>
          </w:p>
        </w:tc>
      </w:tr>
      <w:tr>
        <w:tc>
          <w:tcPr>
            <w:tcW w:type="dxa" w:w="1676"/>
          </w:tcPr>
          <w:p>
            <w:pPr>
              <w:spacing w:after="0" w:line="252" w:lineRule="auto"/>
            </w:pPr>
            <w:r>
              <w:rPr>
                <w:rFonts w:ascii="Consolas" w:hAnsi="Consolas" w:cs="Consolas" w:eastAsia="Consolas"/>
                <w:sz w:val="15"/>
              </w:rPr>
              <w:t>batch / bbDate in der Rückmeldung</w:t>
            </w:r>
          </w:p>
        </w:tc>
        <w:tc>
          <w:tcPr>
            <w:tcW w:type="dxa" w:w="1295"/>
          </w:tcPr>
          <w:p>
            <w:pPr>
              <w:spacing w:after="0" w:line="252" w:lineRule="auto"/>
            </w:pPr>
            <w:r>
              <w:rPr>
                <w:sz w:val="17"/>
              </w:rPr>
              <w:t>WLSSDLACK001, WLSSDLACTIVITYACK001</w:t>
            </w:r>
          </w:p>
        </w:tc>
        <w:tc>
          <w:tcPr>
            <w:tcW w:type="dxa" w:w="724"/>
          </w:tcPr>
          <w:p>
            <w:pPr>
              <w:spacing w:after="0" w:line="252" w:lineRule="auto"/>
            </w:pPr>
            <w:r>
              <w:rPr>
                <w:b/>
                <w:sz w:val="17"/>
              </w:rPr>
              <w:t>S 20 / DA 8</w:t>
            </w:r>
          </w:p>
        </w:tc>
        <w:tc>
          <w:tcPr>
            <w:tcW w:type="dxa" w:w="1486"/>
          </w:tcPr>
          <w:p>
            <w:pPr>
              <w:spacing w:after="0" w:line="252" w:lineRule="auto"/>
            </w:pPr>
            <w:r>
              <w:rPr>
                <w:sz w:val="17"/>
              </w:rPr>
              <w:t>–</w:t>
            </w:r>
          </w:p>
        </w:tc>
        <w:tc>
          <w:tcPr>
            <w:tcW w:type="dxa" w:w="2286"/>
          </w:tcPr>
          <w:p>
            <w:pPr>
              <w:spacing w:after="0" w:line="252" w:lineRule="auto"/>
            </w:pPr>
            <w:r>
              <w:rPr>
                <w:sz w:val="17"/>
              </w:rPr>
              <w:t>tatsächlich eingelagerte Charge und MHD</w:t>
            </w:r>
          </w:p>
        </w:tc>
        <w:tc>
          <w:tcPr>
            <w:tcW w:type="dxa" w:w="2057"/>
          </w:tcPr>
          <w:p>
            <w:pPr>
              <w:spacing w:after="0" w:line="252" w:lineRule="auto"/>
            </w:pPr>
            <w:r>
              <w:rPr>
                <w:sz w:val="17"/>
              </w:rPr>
              <w:t>IM Tab. 50 Nr. 7/8, S. 83; Tab. 51 Nr. 11/12, S. 88</w:t>
            </w:r>
          </w:p>
        </w:tc>
      </w:tr>
    </w:tbl>
    <w:p>
      <w:pPr>
        <w:pStyle w:val="BeschriftungSSI"/>
      </w:pPr>
      <w:r>
        <w:t>Tab. 14: Feldlängen noteNo, info, info2, csia1, batch, bbDate und Artikelstamm-Einstellungen</w:t>
      </w:r>
    </w:p>
    <w:p>
      <w:r>
        <w:t>telegram_fields.yaml enthält nur die Feldnamen (note, info, info2; csiaStockMode/IgRegistration/OgRegistration 01 bis 20), keine Längen. Die Längen stammen deshalb aus dem Interface Manual WLS-ERP 2.8. Die Referenz-App begrenzt note und info bisher auf 20 Zeichen (Excel-Import kürzt note auf 20); für 2.8 gilt noteNo 18. Charge und MHD: batch S 20 (die Referenz-App erlaubt bisher 50, server.py Z. 1359), bbDate und prodDate DA 8 im Format JJJJMMTT. Laut IM Tab. 6 wird ein Telegramm mit überschrittener Feldlänge auf Error gesetzt.</w:t>
      </w:r>
    </w:p>
    <w:p>
      <w:pPr>
        <w:pStyle w:val="Heading2"/>
      </w:pPr>
      <w:r>
        <w:t>9.2 Lieferschein: noteNo und externe Referenz LIEFERSCHEIN</w:t>
      </w:r>
    </w:p>
    <w:p>
      <w:r>
        <w:t xml:space="preserve">Die Lieferscheinnummer steht im Standardfeld </w:t>
      </w:r>
      <w:r>
        <w:rPr>
          <w:rFonts w:ascii="Consolas" w:hAnsi="Consolas" w:cs="Consolas" w:eastAsia="Consolas"/>
          <w:sz w:val="18"/>
        </w:rPr>
        <w:t>noteNo</w:t>
      </w:r>
      <w:r>
        <w:t xml:space="preserve"> des Kopfs </w:t>
      </w:r>
      <w:r>
        <w:rPr>
          <w:rFonts w:ascii="Consolas" w:hAnsi="Consolas" w:cs="Consolas" w:eastAsia="Consolas"/>
          <w:sz w:val="18"/>
        </w:rPr>
        <w:t>WLSSD002</w:t>
      </w:r>
      <w:r>
        <w:t xml:space="preserve"> (Scheinnummer, Text, max. 18 Zeichen). Das Manual beschreibt das Feld als freien Text zum Einlagerschein, „only serves informational purposes“ [belegt] . </w:t>
      </w:r>
      <w:r>
        <w:rPr>
          <w:rFonts w:ascii="Consolas" w:hAnsi="Consolas" w:cs="Consolas" w:eastAsia="Consolas"/>
          <w:sz w:val="18"/>
        </w:rPr>
        <w:t>noteNo</w:t>
      </w:r>
      <w:r>
        <w:t xml:space="preserve"> kann allein als Lieferschein dienen. Die Kopf-Referenz </w:t>
      </w:r>
      <w:r>
        <w:rPr>
          <w:rFonts w:ascii="Consolas" w:hAnsi="Consolas" w:cs="Consolas" w:eastAsia="Consolas"/>
          <w:sz w:val="18"/>
        </w:rPr>
        <w:t>WLSSDEXTREF001</w:t>
      </w:r>
      <w:r>
        <w:t xml:space="preserve"> mit </w:t>
      </w:r>
      <w:r>
        <w:rPr>
          <w:rFonts w:ascii="Consolas" w:hAnsi="Consolas" w:cs="Consolas" w:eastAsia="Consolas"/>
          <w:sz w:val="18"/>
        </w:rPr>
        <w:t>extRefKey LIEFERSCHEIN</w:t>
      </w:r>
      <w:r>
        <w:t xml:space="preserve"> bleibt bestehen, ist aber optional bzw. zusätzlich.</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381"/>
        <w:gridCol w:w="2381"/>
        <w:gridCol w:w="2381"/>
        <w:gridCol w:w="2381"/>
      </w:tblGrid>
      <w:tr>
        <w:trPr>
          <w:tblHeader w:val="true"/>
        </w:trPr>
        <w:tc>
          <w:tcPr>
            <w:tcW w:type="dxa" w:w="2381"/>
            <w:shd w:val="clear" w:color="auto" w:fill="FEEE19"/>
          </w:tcPr>
          <w:p>
            <w:pPr>
              <w:spacing w:after="0"/>
            </w:pPr>
            <w:r>
              <w:rPr>
                <w:b/>
                <w:sz w:val="17"/>
              </w:rPr>
              <w:t>Variante</w:t>
            </w:r>
          </w:p>
        </w:tc>
        <w:tc>
          <w:tcPr>
            <w:tcW w:type="dxa" w:w="2381"/>
            <w:shd w:val="clear" w:color="auto" w:fill="FEEE19"/>
          </w:tcPr>
          <w:p>
            <w:pPr>
              <w:spacing w:after="0"/>
            </w:pPr>
            <w:r>
              <w:rPr>
                <w:b/>
                <w:sz w:val="17"/>
              </w:rPr>
              <w:t>Felder</w:t>
            </w:r>
          </w:p>
        </w:tc>
        <w:tc>
          <w:tcPr>
            <w:tcW w:type="dxa" w:w="2381"/>
            <w:shd w:val="clear" w:color="auto" w:fill="FEEE19"/>
          </w:tcPr>
          <w:p>
            <w:pPr>
              <w:spacing w:after="0"/>
            </w:pPr>
            <w:r>
              <w:rPr>
                <w:b/>
                <w:sz w:val="17"/>
              </w:rPr>
              <w:t>Vorteile</w:t>
            </w:r>
          </w:p>
        </w:tc>
        <w:tc>
          <w:tcPr>
            <w:tcW w:type="dxa" w:w="2381"/>
            <w:shd w:val="clear" w:color="auto" w:fill="FEEE19"/>
          </w:tcPr>
          <w:p>
            <w:pPr>
              <w:spacing w:after="0"/>
            </w:pPr>
            <w:r>
              <w:rPr>
                <w:b/>
                <w:sz w:val="17"/>
              </w:rPr>
              <w:t>Nachteile</w:t>
            </w:r>
          </w:p>
        </w:tc>
      </w:tr>
      <w:tr>
        <w:tc>
          <w:tcPr>
            <w:tcW w:type="dxa" w:w="2381"/>
          </w:tcPr>
          <w:p>
            <w:pPr>
              <w:spacing w:after="0" w:line="252" w:lineRule="auto"/>
            </w:pPr>
            <w:r>
              <w:rPr>
                <w:b/>
                <w:sz w:val="17"/>
              </w:rPr>
              <w:t>Variante 1: nur noteNo (Standardfeld)</w:t>
            </w:r>
          </w:p>
        </w:tc>
        <w:tc>
          <w:tcPr>
            <w:tcW w:type="dxa" w:w="2381"/>
          </w:tcPr>
          <w:p>
            <w:pPr>
              <w:spacing w:after="0" w:line="252" w:lineRule="auto"/>
            </w:pPr>
            <w:r>
              <w:rPr>
                <w:sz w:val="17"/>
              </w:rPr>
              <w:t>WLSSD002.noteNo = Lieferscheinnummer</w:t>
            </w:r>
          </w:p>
        </w:tc>
        <w:tc>
          <w:tcPr>
            <w:tcW w:type="dxa" w:w="2381"/>
          </w:tcPr>
          <w:p>
            <w:pPr>
              <w:spacing w:after="0" w:line="252" w:lineRule="auto"/>
            </w:pPr>
            <w:r>
              <w:rPr>
                <w:sz w:val="17"/>
              </w:rPr>
              <w:t>Standardfeld jedes Einlagerauftrags; keine Zusatzkonfiguration im WAMAS Touch nötig; ein Wert, einfach zu prüfen; reicht allein als Lieferscheinbezug</w:t>
            </w:r>
          </w:p>
        </w:tc>
        <w:tc>
          <w:tcPr>
            <w:tcW w:type="dxa" w:w="2381"/>
          </w:tcPr>
          <w:p>
            <w:pPr>
              <w:spacing w:after="0" w:line="252" w:lineRule="auto"/>
            </w:pPr>
            <w:r>
              <w:rPr>
                <w:sz w:val="17"/>
              </w:rPr>
              <w:t>max. 18 Zeichen; nur ein Wert (keine Bestellnummer); laut Manual nur informativ, keine Logik daran; Bezeichnung in WAMAS fest („Note number“/​Scheinnummer)</w:t>
            </w:r>
          </w:p>
        </w:tc>
      </w:tr>
      <w:tr>
        <w:tc>
          <w:tcPr>
            <w:tcW w:type="dxa" w:w="2381"/>
          </w:tcPr>
          <w:p>
            <w:pPr>
              <w:spacing w:after="0" w:line="252" w:lineRule="auto"/>
            </w:pPr>
            <w:r>
              <w:rPr>
                <w:b/>
                <w:sz w:val="17"/>
              </w:rPr>
              <w:t>Variante 2: noteNo plus extRef LIEFERSCHEIN (zusätzlich)</w:t>
            </w:r>
          </w:p>
        </w:tc>
        <w:tc>
          <w:tcPr>
            <w:tcW w:type="dxa" w:w="2381"/>
          </w:tcPr>
          <w:p>
            <w:pPr>
              <w:spacing w:after="0" w:line="252" w:lineRule="auto"/>
            </w:pPr>
            <w:r>
              <w:rPr>
                <w:sz w:val="17"/>
              </w:rPr>
              <w:t>noteNo = Lieferscheinnummer und WLSSDEXTREF001: extRefKey LIEFERSCHEIN, extRefVal1 Lieferscheinnummer, extRefVal2 Bestellnummer</w:t>
            </w:r>
          </w:p>
        </w:tc>
        <w:tc>
          <w:tcPr>
            <w:tcW w:type="dxa" w:w="2381"/>
          </w:tcPr>
          <w:p>
            <w:pPr>
              <w:spacing w:after="0" w:line="252" w:lineRule="auto"/>
            </w:pPr>
            <w:r>
              <w:rPr>
                <w:sz w:val="17"/>
              </w:rPr>
              <w:t>512 Zeichen je Wert; zweiter Wert für die Bestellnummer; am Touch über das InfoElement DemandExtRefLabeled mit Label anzeigbar (Konfiguration im Test vorhanden); 0 bis n Kopf-Referenzen möglich</w:t>
            </w:r>
          </w:p>
        </w:tc>
        <w:tc>
          <w:tcPr>
            <w:tcW w:type="dxa" w:w="2381"/>
          </w:tcPr>
          <w:p>
            <w:pPr>
              <w:spacing w:after="0" w:line="252" w:lineRule="auto"/>
            </w:pPr>
            <w:r>
              <w:rPr>
                <w:sz w:val="17"/>
              </w:rPr>
              <w:t>Lieferscheinnummer steht doppelt; Schlüssel muss genau zur Touch-Konfiguration passen; mehr Fehlerquellen (Einl000031 echt: extRefVal2 LS-AKU-1002 statt Bestellnummer)</w:t>
            </w:r>
          </w:p>
        </w:tc>
      </w:tr>
    </w:tbl>
    <w:p>
      <w:pPr>
        <w:pStyle w:val="BeschriftungSSI"/>
      </w:pPr>
      <w:r>
        <w:t>Tab. 15: Lieferschein: noteNo und externe Referenz LIEFERSCHEIN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Empfehlung</w:t>
            </w:r>
          </w:p>
          <w:p>
            <w:pPr>
              <w:spacing w:after="40"/>
            </w:pPr>
            <w:r>
              <w:rPr>
                <w:sz w:val="19"/>
              </w:rPr>
              <w:t>noteNo immer mit der Lieferscheinnummer füllen (Standard, reicht allein). Die Kopf-Referenz LIEFERSCHEIN bleibt als optionale Ergänzung, solange die Bestellnummer mitgegeben oder der Lieferschein am Touch über DemandExtRefLabeled angezeigt werden soll; dann extRefVal1 = noteNo (gleicher Wert) und extRefVal2 = Bestellnummer. Lieferscheinnummern über 18 Zeichen: noteNo gekürzt, Volltext in extRefVal1.</w:t>
            </w:r>
          </w:p>
        </w:tc>
      </w:tr>
    </w:tbl>
    <w:p>
      <w:pPr>
        <w:spacing w:after="40"/>
      </w:pPr>
    </w:p>
    <w:p>
      <w:pPr>
        <w:pStyle w:val="Heading2"/>
      </w:pPr>
      <w:r>
        <w:t>9.3 Zusatzinformationen info und info2</w:t>
      </w:r>
    </w:p>
    <w:p>
      <w:r>
        <w:t>info und info2 sind freie, optionale Textfelder am Kopf (WLSSD002) für Zusatzinformationen, je max. 256 Zeichen. Das Manual beschreibt sie als „Additional information relevant to the user can be added as free text“. WAMAS wertet sie nicht aus. Beispiel: info „Wagen KW-1001“ (so im echt gesendeten Einl000031), info2 leer oder z. B. Lieferant. An der Position (WLSSDL002) gibt es keine info-Felder; Wagen und Fach stehen dort in WLSSDLEXTREF001. [belegt]</w:t>
      </w:r>
    </w:p>
    <w:p>
      <w:pPr>
        <w:pStyle w:val="Quelle"/>
      </w:pPr>
      <w:r>
        <w:rPr>
          <w:b/>
        </w:rPr>
        <w:t xml:space="preserve">Quelle: </w:t>
      </w:r>
      <w:r>
        <w:rPr>
          <w:sz w:val="17"/>
        </w:rPr>
        <w:t>Vorgängerdokument v1.0, Kap. „Lieferschein, Zusatzinformationen und Feldlängen“; Belege je Aussage siehe Kennzeichnung und Quellenverzeichnis</w:t>
      </w:r>
    </w:p>
    <w:p>
      <w:pPr>
        <w:pStyle w:val="Heading1"/>
      </w:pPr>
      <w:r>
        <w:t>10 CSIA: Seriennummer über CSIA 01</w:t>
      </w:r>
    </w:p>
    <w:p>
      <w:r>
        <w:t xml:space="preserve">Vorgabe: </w:t>
      </w:r>
      <w:r>
        <w:rPr>
          <w:b/>
        </w:rPr>
        <w:t>CSIA 1 = Seriennummer</w:t>
      </w:r>
      <w:r>
        <w:t xml:space="preserve"> [Vorgabe Nutzer] . Die Seriennummer wird je Position im Feld </w:t>
      </w:r>
      <w:r>
        <w:rPr>
          <w:rFonts w:ascii="Consolas" w:hAnsi="Consolas" w:cs="Consolas" w:eastAsia="Consolas"/>
          <w:sz w:val="18"/>
        </w:rPr>
        <w:t>csia1</w:t>
      </w:r>
      <w:r>
        <w:t xml:space="preserve"> des Satzes </w:t>
      </w:r>
      <w:r>
        <w:rPr>
          <w:rFonts w:ascii="Consolas" w:hAnsi="Consolas" w:cs="Consolas" w:eastAsia="Consolas"/>
          <w:sz w:val="18"/>
        </w:rPr>
        <w:t>WLSSDL002</w:t>
      </w:r>
      <w:r>
        <w:t xml:space="preserve"> mitgegeben (Text, max. 50). Damit WAMAS sie führt und am Lift abfragt, braucht der Artikel im Artikelstamm </w:t>
      </w:r>
      <w:r>
        <w:rPr>
          <w:rFonts w:ascii="Consolas" w:hAnsi="Consolas" w:cs="Consolas" w:eastAsia="Consolas"/>
          <w:sz w:val="18"/>
        </w:rPr>
        <w:t>csiaStockMode01</w:t>
      </w:r>
      <w:r>
        <w:t xml:space="preserve"> und </w:t>
      </w:r>
      <w:r>
        <w:rPr>
          <w:rFonts w:ascii="Consolas" w:hAnsi="Consolas" w:cs="Consolas" w:eastAsia="Consolas"/>
          <w:sz w:val="18"/>
        </w:rPr>
        <w:t>csiaIgRegistration01</w:t>
      </w:r>
      <w:r>
        <w: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Echte Aufträge</w:t>
            </w:r>
          </w:p>
          <w:p>
            <w:pPr>
              <w:spacing w:after="40"/>
            </w:pPr>
            <w:r>
              <w:rPr>
                <w:sz w:val="19"/>
              </w:rPr>
              <w:t>Die echten Aufträge Einl000031 bis 33 (Acumax) haben keine Seriennummern: csia1 wird nicht gesendet bzw. bleibt leer, die Acumax-Artikel bekommen keine csia-Einstellungen (entspricht NOT_APPLICABLE).</w:t>
            </w:r>
          </w:p>
        </w:tc>
      </w:tr>
    </w:tbl>
    <w:p>
      <w:pPr>
        <w:spacing w:after="40"/>
      </w:pPr>
    </w:p>
    <w:p>
      <w:pPr>
        <w:pStyle w:val="Heading3"/>
      </w:pPr>
      <w:r>
        <w:t>10.0.1 Was belegt ist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202"/>
        <w:gridCol w:w="1120"/>
        <w:gridCol w:w="4202"/>
      </w:tblGrid>
      <w:tr>
        <w:trPr>
          <w:tblHeader w:val="true"/>
        </w:trPr>
        <w:tc>
          <w:tcPr>
            <w:tcW w:type="dxa" w:w="4202"/>
            <w:shd w:val="clear" w:color="auto" w:fill="FEEE19"/>
          </w:tcPr>
          <w:p>
            <w:pPr>
              <w:spacing w:after="0"/>
            </w:pPr>
            <w:r>
              <w:rPr>
                <w:b/>
                <w:sz w:val="17"/>
              </w:rPr>
              <w:t>Aussage</w:t>
            </w:r>
          </w:p>
        </w:tc>
        <w:tc>
          <w:tcPr>
            <w:tcW w:type="dxa" w:w="1121"/>
            <w:shd w:val="clear" w:color="auto" w:fill="FEEE19"/>
          </w:tcPr>
          <w:p>
            <w:pPr>
              <w:spacing w:after="0"/>
            </w:pPr>
            <w:r>
              <w:rPr>
                <w:b/>
                <w:sz w:val="17"/>
              </w:rPr>
              <w:t>Status</w:t>
            </w:r>
          </w:p>
        </w:tc>
        <w:tc>
          <w:tcPr>
            <w:tcW w:type="dxa" w:w="4202"/>
            <w:shd w:val="clear" w:color="auto" w:fill="FEEE19"/>
          </w:tcPr>
          <w:p>
            <w:pPr>
              <w:spacing w:after="0"/>
            </w:pPr>
            <w:r>
              <w:rPr>
                <w:b/>
                <w:sz w:val="17"/>
              </w:rPr>
              <w:t>Quelle</w:t>
            </w:r>
          </w:p>
        </w:tc>
      </w:tr>
      <w:tr>
        <w:tc>
          <w:tcPr>
            <w:tcW w:type="dxa" w:w="4202"/>
          </w:tcPr>
          <w:p>
            <w:pPr>
              <w:spacing w:after="0" w:line="252" w:lineRule="auto"/>
            </w:pPr>
            <w:r>
              <w:rPr>
                <w:sz w:val="17"/>
              </w:rPr>
              <w:t>CSIA heisst „customizable stock-identifying attributes“: bis zu 20 frei definierbare Bestandsmerkmale je Mandant, zusätzlich zu Charge, MHD und Herstelldatum. Sie gehören zum Bestandsobjekt (StockObject sia.csia.csia01 bis csia20).</w:t>
            </w:r>
          </w:p>
        </w:tc>
        <w:tc>
          <w:tcPr>
            <w:tcW w:type="dxa" w:w="1121"/>
          </w:tcPr>
          <w:p>
            <w:pPr>
              <w:spacing w:after="0" w:line="252" w:lineRule="auto"/>
            </w:pPr>
            <w:r>
              <w:rPr>
                <w:sz w:val="17"/>
              </w:rPr>
              <w:t>[belegt]</w:t>
            </w:r>
          </w:p>
        </w:tc>
        <w:tc>
          <w:tcPr>
            <w:tcW w:type="dxa" w:w="4202"/>
          </w:tcPr>
          <w:p>
            <w:pPr>
              <w:spacing w:after="0" w:line="252" w:lineRule="auto"/>
            </w:pPr>
            <w:r>
              <w:rPr>
                <w:sz w:val="17"/>
              </w:rPr>
              <w:t>IM S. 71 und 78; AM 3.6.1.7, S. 103</w:t>
            </w:r>
          </w:p>
        </w:tc>
      </w:tr>
      <w:tr>
        <w:tc>
          <w:tcPr>
            <w:tcW w:type="dxa" w:w="4202"/>
          </w:tcPr>
          <w:p>
            <w:pPr>
              <w:spacing w:after="0" w:line="252" w:lineRule="auto"/>
            </w:pPr>
            <w:r>
              <w:rPr>
                <w:sz w:val="17"/>
              </w:rPr>
              <w:t>Name, Datentyp (alphanumerisch, numerisch, Datum, ...), Länge und Zugriffsmodus jeder CSIA werden je Mandant im Dialog MD017 Maintain Client, Reiter Customizable SIA, festgelegt. Die Bezeichnung am Touch folgt dieser CSIA-Beschreibung.</w:t>
            </w:r>
          </w:p>
        </w:tc>
        <w:tc>
          <w:tcPr>
            <w:tcW w:type="dxa" w:w="1121"/>
          </w:tcPr>
          <w:p>
            <w:pPr>
              <w:spacing w:after="0" w:line="252" w:lineRule="auto"/>
            </w:pPr>
            <w:r>
              <w:rPr>
                <w:sz w:val="17"/>
              </w:rPr>
              <w:t>[belegt]</w:t>
            </w:r>
          </w:p>
        </w:tc>
        <w:tc>
          <w:tcPr>
            <w:tcW w:type="dxa" w:w="4202"/>
          </w:tcPr>
          <w:p>
            <w:pPr>
              <w:spacing w:after="0" w:line="252" w:lineRule="auto"/>
            </w:pPr>
            <w:r>
              <w:rPr>
                <w:sz w:val="17"/>
              </w:rPr>
              <w:t>AM S. 103/104; UM S. 60</w:t>
            </w:r>
          </w:p>
        </w:tc>
      </w:tr>
      <w:tr>
        <w:tc>
          <w:tcPr>
            <w:tcW w:type="dxa" w:w="4202"/>
          </w:tcPr>
          <w:p>
            <w:pPr>
              <w:spacing w:after="0" w:line="252" w:lineRule="auto"/>
            </w:pPr>
            <w:r>
              <w:rPr>
                <w:sz w:val="17"/>
              </w:rPr>
              <w:t>CSIA 01 bedeutet bei diesem Projekt Seriennummer. Das ist eine Festlegung, keine Vorgabe von WAMAS; in MD017 muss CSIA 01 aktiviert und z. B. „Seriennummer“ benannt sein.</w:t>
            </w:r>
          </w:p>
        </w:tc>
        <w:tc>
          <w:tcPr>
            <w:tcW w:type="dxa" w:w="1121"/>
          </w:tcPr>
          <w:p>
            <w:pPr>
              <w:spacing w:after="0" w:line="252" w:lineRule="auto"/>
            </w:pPr>
            <w:r>
              <w:rPr>
                <w:sz w:val="17"/>
              </w:rPr>
              <w:t>[Vorgabe Nutzer]</w:t>
            </w:r>
          </w:p>
        </w:tc>
        <w:tc>
          <w:tcPr>
            <w:tcW w:type="dxa" w:w="4202"/>
          </w:tcPr>
          <w:p>
            <w:pPr>
              <w:spacing w:after="0" w:line="252" w:lineRule="auto"/>
            </w:pPr>
            <w:r>
              <w:rPr>
                <w:sz w:val="17"/>
              </w:rPr>
              <w:t>Nutzer-Vorgabe</w:t>
            </w:r>
          </w:p>
        </w:tc>
      </w:tr>
      <w:tr>
        <w:tc>
          <w:tcPr>
            <w:tcW w:type="dxa" w:w="4202"/>
          </w:tcPr>
          <w:p>
            <w:pPr>
              <w:spacing w:after="0" w:line="252" w:lineRule="auto"/>
            </w:pPr>
            <w:r>
              <w:rPr>
                <w:sz w:val="17"/>
              </w:rPr>
              <w:t>Einlagerauftrag, Position WLSSDL002: CSIA 01 bis 20, XML-Kurzname csia1 bis csia20, Typ S, Länge 50, kein Pflichtfeld laut Tabelle. Die Beschreibung schreibt csia01 bis csia20; im JSON gilt der Kurzname csia1.</w:t>
            </w:r>
          </w:p>
        </w:tc>
        <w:tc>
          <w:tcPr>
            <w:tcW w:type="dxa" w:w="1121"/>
          </w:tcPr>
          <w:p>
            <w:pPr>
              <w:spacing w:after="0" w:line="252" w:lineRule="auto"/>
            </w:pPr>
            <w:r>
              <w:rPr>
                <w:sz w:val="17"/>
              </w:rPr>
              <w:t>[belegt]</w:t>
            </w:r>
          </w:p>
        </w:tc>
        <w:tc>
          <w:tcPr>
            <w:tcW w:type="dxa" w:w="4202"/>
          </w:tcPr>
          <w:p>
            <w:pPr>
              <w:spacing w:after="0" w:line="252" w:lineRule="auto"/>
            </w:pPr>
            <w:r>
              <w:rPr>
                <w:sz w:val="17"/>
              </w:rPr>
              <w:t>IM Tab. 40, S. 71/72, S. 78</w:t>
            </w:r>
          </w:p>
        </w:tc>
      </w:tr>
      <w:tr>
        <w:tc>
          <w:tcPr>
            <w:tcW w:type="dxa" w:w="4202"/>
          </w:tcPr>
          <w:p>
            <w:pPr>
              <w:spacing w:after="0" w:line="252" w:lineRule="auto"/>
            </w:pPr>
            <w:r>
              <w:rPr>
                <w:sz w:val="17"/>
              </w:rPr>
              <w:t>Artikelstamm WLSITEM001: csiaStockMode01 bis 20 (Bestandsmodus, Item stockModes.​csia01), csiaIgRegistration01 bis 20 (Erfassung im Wareneingang, IgItem.​registrationModes), csiaOgRegistration01 bis 20 (Erfassung im Warenausgang, OgItem). Je Enum E 14 mit NOT_APPLICABLE (keine Eingabe möglich), OPTIONAL (darf leer sein), MANDATORY (muss erfasst werden).</w:t>
            </w:r>
          </w:p>
        </w:tc>
        <w:tc>
          <w:tcPr>
            <w:tcW w:type="dxa" w:w="1121"/>
          </w:tcPr>
          <w:p>
            <w:pPr>
              <w:spacing w:after="0" w:line="252" w:lineRule="auto"/>
            </w:pPr>
            <w:r>
              <w:rPr>
                <w:sz w:val="17"/>
              </w:rPr>
              <w:t>[belegt]</w:t>
            </w:r>
          </w:p>
        </w:tc>
        <w:tc>
          <w:tcPr>
            <w:tcW w:type="dxa" w:w="4202"/>
          </w:tcPr>
          <w:p>
            <w:pPr>
              <w:spacing w:after="0" w:line="252" w:lineRule="auto"/>
            </w:pPr>
            <w:r>
              <w:rPr>
                <w:sz w:val="17"/>
              </w:rPr>
              <w:t>IM WLSITEM001 Tab. 14; Enums Tab. 25 und 29, S. 59 bis 61</w:t>
            </w:r>
          </w:p>
        </w:tc>
      </w:tr>
      <w:tr>
        <w:tc>
          <w:tcPr>
            <w:tcW w:type="dxa" w:w="4202"/>
          </w:tcPr>
          <w:p>
            <w:pPr>
              <w:spacing w:after="0" w:line="252" w:lineRule="auto"/>
            </w:pPr>
            <w:r>
              <w:rPr>
                <w:sz w:val="17"/>
              </w:rPr>
              <w:t>Am Touch (Artikel, Reiter Stock-Identifying Attribute) bedeutet MANDATORY: der Bediener muss die CSIA im Wareneingang, in der Bestandsführung oder im Warenausgang erfassen bzw. korrigieren; OPTIONAL: er kann; NOT_APPLICABLE: er darf nicht.</w:t>
            </w:r>
          </w:p>
        </w:tc>
        <w:tc>
          <w:tcPr>
            <w:tcW w:type="dxa" w:w="1121"/>
          </w:tcPr>
          <w:p>
            <w:pPr>
              <w:spacing w:after="0" w:line="252" w:lineRule="auto"/>
            </w:pPr>
            <w:r>
              <w:rPr>
                <w:sz w:val="17"/>
              </w:rPr>
              <w:t>[belegt]</w:t>
            </w:r>
          </w:p>
        </w:tc>
        <w:tc>
          <w:tcPr>
            <w:tcW w:type="dxa" w:w="4202"/>
          </w:tcPr>
          <w:p>
            <w:pPr>
              <w:spacing w:after="0" w:line="252" w:lineRule="auto"/>
            </w:pPr>
            <w:r>
              <w:rPr>
                <w:sz w:val="17"/>
              </w:rPr>
              <w:t>UM 5.1.5, S. 59; AM 3.6.3.3, S. 118</w:t>
            </w:r>
          </w:p>
        </w:tc>
      </w:tr>
      <w:tr>
        <w:tc>
          <w:tcPr>
            <w:tcW w:type="dxa" w:w="4202"/>
          </w:tcPr>
          <w:p>
            <w:pPr>
              <w:spacing w:after="0" w:line="252" w:lineRule="auto"/>
            </w:pPr>
            <w:r>
              <w:rPr>
                <w:sz w:val="17"/>
              </w:rPr>
              <w:t>Seriennummern verwaltet WAMAS über CSIA-Gruppierungen (MD080 Maintain CSIA Grouping) mit Eindeutigkeit No, Item, Client oder Global. Eine eindeutige CSIA wird bei jedem Anlegen oder Ändern eines Bestandsobjekts geprüft, auch im Wareneingang. Bei eindeutiger CSIA ist OPTIONAL nicht zulässig.</w:t>
            </w:r>
          </w:p>
        </w:tc>
        <w:tc>
          <w:tcPr>
            <w:tcW w:type="dxa" w:w="1121"/>
          </w:tcPr>
          <w:p>
            <w:pPr>
              <w:spacing w:after="0" w:line="252" w:lineRule="auto"/>
            </w:pPr>
            <w:r>
              <w:rPr>
                <w:sz w:val="17"/>
              </w:rPr>
              <w:t>[belegt]</w:t>
            </w:r>
          </w:p>
        </w:tc>
        <w:tc>
          <w:tcPr>
            <w:tcW w:type="dxa" w:w="4202"/>
          </w:tcPr>
          <w:p>
            <w:pPr>
              <w:spacing w:after="0" w:line="252" w:lineRule="auto"/>
            </w:pPr>
            <w:r>
              <w:rPr>
                <w:sz w:val="17"/>
              </w:rPr>
              <w:t>AM 3.6.10, S. 133/134; AM S. 118</w:t>
            </w:r>
          </w:p>
        </w:tc>
      </w:tr>
      <w:tr>
        <w:tc>
          <w:tcPr>
            <w:tcW w:type="dxa" w:w="4202"/>
          </w:tcPr>
          <w:p>
            <w:pPr>
              <w:spacing w:after="0" w:line="252" w:lineRule="auto"/>
            </w:pPr>
            <w:r>
              <w:rPr>
                <w:sz w:val="17"/>
              </w:rPr>
              <w:t>Zwei CSIA in einer Gruppierung bilden einen Bereich „von / bis“ (niedrigere Nummer = von), z. B. für Seriennummernbereiche; dann ist keine Eindeutigkeitsprüfung möglich.</w:t>
            </w:r>
          </w:p>
        </w:tc>
        <w:tc>
          <w:tcPr>
            <w:tcW w:type="dxa" w:w="1121"/>
          </w:tcPr>
          <w:p>
            <w:pPr>
              <w:spacing w:after="0" w:line="252" w:lineRule="auto"/>
            </w:pPr>
            <w:r>
              <w:rPr>
                <w:sz w:val="17"/>
              </w:rPr>
              <w:t>[belegt]</w:t>
            </w:r>
          </w:p>
        </w:tc>
        <w:tc>
          <w:tcPr>
            <w:tcW w:type="dxa" w:w="4202"/>
          </w:tcPr>
          <w:p>
            <w:pPr>
              <w:spacing w:after="0" w:line="252" w:lineRule="auto"/>
            </w:pPr>
            <w:r>
              <w:rPr>
                <w:sz w:val="17"/>
              </w:rPr>
              <w:t>AM S. 104 und 133</w:t>
            </w:r>
          </w:p>
        </w:tc>
      </w:tr>
      <w:tr>
        <w:tc>
          <w:tcPr>
            <w:tcW w:type="dxa" w:w="4202"/>
          </w:tcPr>
          <w:p>
            <w:pPr>
              <w:spacing w:after="0" w:line="252" w:lineRule="auto"/>
            </w:pPr>
            <w:r>
              <w:rPr>
                <w:sz w:val="17"/>
              </w:rPr>
              <w:t>Rückmeldung: WLSSDLACK001 (Position) und WLSSDLACTIVITYACK001 (je Einlagerbewegung) enthalten csia1 bis csia20 (S 50). Der Bestandsbericht enthält csia01 bis 20 und kann danach gruppieren.</w:t>
            </w:r>
          </w:p>
        </w:tc>
        <w:tc>
          <w:tcPr>
            <w:tcW w:type="dxa" w:w="1121"/>
          </w:tcPr>
          <w:p>
            <w:pPr>
              <w:spacing w:after="0" w:line="252" w:lineRule="auto"/>
            </w:pPr>
            <w:r>
              <w:rPr>
                <w:sz w:val="17"/>
              </w:rPr>
              <w:t>[belegt]</w:t>
            </w:r>
          </w:p>
        </w:tc>
        <w:tc>
          <w:tcPr>
            <w:tcW w:type="dxa" w:w="4202"/>
          </w:tcPr>
          <w:p>
            <w:pPr>
              <w:spacing w:after="0" w:line="252" w:lineRule="auto"/>
            </w:pPr>
            <w:r>
              <w:rPr>
                <w:sz w:val="17"/>
              </w:rPr>
              <w:t>IM Tab. 50/51, S. 84 bis 89, S. 93/94</w:t>
            </w:r>
          </w:p>
        </w:tc>
      </w:tr>
      <w:tr>
        <w:tc>
          <w:tcPr>
            <w:tcW w:type="dxa" w:w="4202"/>
          </w:tcPr>
          <w:p>
            <w:pPr>
              <w:spacing w:after="0" w:line="252" w:lineRule="auto"/>
            </w:pPr>
            <w:r>
              <w:rPr>
                <w:sz w:val="17"/>
              </w:rPr>
              <w:t>Am Touch sind standardmässig nur 5 CSIA nutzbar (Parameter logimat.​dialogs.​md002.​allowAllCsia); CSIA 01 liegt darin.</w:t>
            </w:r>
          </w:p>
        </w:tc>
        <w:tc>
          <w:tcPr>
            <w:tcW w:type="dxa" w:w="1121"/>
          </w:tcPr>
          <w:p>
            <w:pPr>
              <w:spacing w:after="0" w:line="252" w:lineRule="auto"/>
            </w:pPr>
            <w:r>
              <w:rPr>
                <w:sz w:val="17"/>
              </w:rPr>
              <w:t>[belegt]</w:t>
            </w:r>
          </w:p>
        </w:tc>
        <w:tc>
          <w:tcPr>
            <w:tcW w:type="dxa" w:w="4202"/>
          </w:tcPr>
          <w:p>
            <w:pPr>
              <w:spacing w:after="0" w:line="252" w:lineRule="auto"/>
            </w:pPr>
            <w:r>
              <w:rPr>
                <w:sz w:val="17"/>
              </w:rPr>
              <w:t>AM S. 173</w:t>
            </w:r>
          </w:p>
        </w:tc>
      </w:tr>
      <w:tr>
        <w:tc>
          <w:tcPr>
            <w:tcW w:type="dxa" w:w="4202"/>
          </w:tcPr>
          <w:p>
            <w:pPr>
              <w:spacing w:after="0" w:line="252" w:lineRule="auto"/>
            </w:pPr>
            <w:r>
              <w:rPr>
                <w:sz w:val="17"/>
              </w:rPr>
              <w:t>Die Referenz-App (WAMAS Web App) sendet bei Einlagerungen keine CSIA; csia1 bis 20 nutzt sie nur in der Inventur (INVENTUR_​CSIA_​KEYS). diff_​2.​7_​to_​2.​8.​md fordert „CSIA line-level im SD-Flow ergänzen“. de.json (csiaNote) behauptet, WLSITEM001 habe keine csia-Felder; das widerspricht dem Manual 2.8.</w:t>
            </w:r>
          </w:p>
        </w:tc>
        <w:tc>
          <w:tcPr>
            <w:tcW w:type="dxa" w:w="1121"/>
          </w:tcPr>
          <w:p>
            <w:pPr>
              <w:spacing w:after="0" w:line="252" w:lineRule="auto"/>
            </w:pPr>
            <w:r>
              <w:rPr>
                <w:sz w:val="17"/>
              </w:rPr>
              <w:t>[belegt]</w:t>
            </w:r>
          </w:p>
        </w:tc>
        <w:tc>
          <w:tcPr>
            <w:tcW w:type="dxa" w:w="4202"/>
          </w:tcPr>
          <w:p>
            <w:pPr>
              <w:spacing w:after="0" w:line="252" w:lineRule="auto"/>
            </w:pPr>
            <w:r>
              <w:rPr>
                <w:sz w:val="17"/>
              </w:rPr>
              <w:t>order_​builders.​py Z. 8, server.py Z. 572, diff_​2.​7_​to_​2.​8.​md Z. 31, de.json Z. 852</w:t>
            </w:r>
          </w:p>
        </w:tc>
      </w:tr>
    </w:tbl>
    <w:p>
      <w:pPr>
        <w:pStyle w:val="BeschriftungSSI"/>
      </w:pPr>
      <w:r>
        <w:t>Tab. 16: Was belegt ist</w:t>
      </w:r>
    </w:p>
    <w:p>
      <w:pPr>
        <w:pStyle w:val="Heading3"/>
      </w:pPr>
      <w:r>
        <w:t>10.0.2 Nötige Einstellungen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597"/>
        <w:gridCol w:w="3463"/>
        <w:gridCol w:w="3463"/>
      </w:tblGrid>
      <w:tr>
        <w:trPr>
          <w:tblHeader w:val="true"/>
        </w:trPr>
        <w:tc>
          <w:tcPr>
            <w:tcW w:type="dxa" w:w="2598"/>
            <w:shd w:val="clear" w:color="auto" w:fill="FEEE19"/>
          </w:tcPr>
          <w:p>
            <w:pPr>
              <w:spacing w:after="0"/>
            </w:pPr>
            <w:r>
              <w:rPr>
                <w:b/>
                <w:sz w:val="17"/>
              </w:rPr>
              <w:t>Ebene</w:t>
            </w:r>
          </w:p>
        </w:tc>
        <w:tc>
          <w:tcPr>
            <w:tcW w:type="dxa" w:w="3463"/>
            <w:shd w:val="clear" w:color="auto" w:fill="FEEE19"/>
          </w:tcPr>
          <w:p>
            <w:pPr>
              <w:spacing w:after="0"/>
            </w:pPr>
            <w:r>
              <w:rPr>
                <w:b/>
                <w:sz w:val="17"/>
              </w:rPr>
              <w:t>Einstellung für Seriennummer (CSIA 01)</w:t>
            </w:r>
          </w:p>
        </w:tc>
        <w:tc>
          <w:tcPr>
            <w:tcW w:type="dxa" w:w="3463"/>
            <w:shd w:val="clear" w:color="auto" w:fill="FEEE19"/>
          </w:tcPr>
          <w:p>
            <w:pPr>
              <w:spacing w:after="0"/>
            </w:pPr>
            <w:r>
              <w:rPr>
                <w:b/>
                <w:sz w:val="17"/>
              </w:rPr>
              <w:t>Status</w:t>
            </w:r>
          </w:p>
        </w:tc>
      </w:tr>
      <w:tr>
        <w:tc>
          <w:tcPr>
            <w:tcW w:type="dxa" w:w="2598"/>
          </w:tcPr>
          <w:p>
            <w:pPr>
              <w:spacing w:after="0" w:line="252" w:lineRule="auto"/>
            </w:pPr>
            <w:r>
              <w:rPr>
                <w:sz w:val="17"/>
              </w:rPr>
              <w:t>Mandant (WAMAS Desktop MD017)</w:t>
            </w:r>
          </w:p>
        </w:tc>
        <w:tc>
          <w:tcPr>
            <w:tcW w:type="dxa" w:w="3463"/>
          </w:tcPr>
          <w:p>
            <w:pPr>
              <w:spacing w:after="0" w:line="252" w:lineRule="auto"/>
            </w:pPr>
            <w:r>
              <w:rPr>
                <w:sz w:val="17"/>
              </w:rPr>
              <w:t>CSIA 01 aktivieren, Beschreibung „Seriennummer“, Datentyp alphanumerisch, Länge passend (max. 50 im Telegramm)</w:t>
            </w:r>
          </w:p>
        </w:tc>
        <w:tc>
          <w:tcPr>
            <w:tcW w:type="dxa" w:w="3463"/>
          </w:tcPr>
          <w:p>
            <w:pPr>
              <w:spacing w:after="0" w:line="252" w:lineRule="auto"/>
            </w:pPr>
            <w:r>
              <w:rPr>
                <w:sz w:val="17"/>
              </w:rPr>
              <w:t>[belegt] Einstellungen, [Annahme] konkrete Werte</w:t>
            </w:r>
          </w:p>
        </w:tc>
      </w:tr>
      <w:tr>
        <w:tc>
          <w:tcPr>
            <w:tcW w:type="dxa" w:w="2598"/>
          </w:tcPr>
          <w:p>
            <w:pPr>
              <w:spacing w:after="0" w:line="252" w:lineRule="auto"/>
            </w:pPr>
            <w:r>
              <w:rPr>
                <w:sz w:val="17"/>
              </w:rPr>
              <w:t>CSIA-Gruppierung (MD080), optional</w:t>
            </w:r>
          </w:p>
        </w:tc>
        <w:tc>
          <w:tcPr>
            <w:tcW w:type="dxa" w:w="3463"/>
          </w:tcPr>
          <w:p>
            <w:pPr>
              <w:spacing w:after="0" w:line="252" w:lineRule="auto"/>
            </w:pPr>
            <w:r>
              <w:rPr>
                <w:sz w:val="17"/>
              </w:rPr>
              <w:t>Gruppierung mit 1 CSIA, Eindeutigkeit Item (eine Seriennummer je Artikel nur einmal im Lager), CSIA 01 zuordnen</w:t>
            </w:r>
          </w:p>
        </w:tc>
        <w:tc>
          <w:tcPr>
            <w:tcW w:type="dxa" w:w="3463"/>
          </w:tcPr>
          <w:p>
            <w:pPr>
              <w:spacing w:after="0" w:line="252" w:lineRule="auto"/>
            </w:pPr>
            <w:r>
              <w:rPr>
                <w:sz w:val="17"/>
              </w:rPr>
              <w:t>[belegt] Funktion, [Annahme] Wahl Item</w:t>
            </w:r>
          </w:p>
        </w:tc>
      </w:tr>
      <w:tr>
        <w:tc>
          <w:tcPr>
            <w:tcW w:type="dxa" w:w="2598"/>
          </w:tcPr>
          <w:p>
            <w:pPr>
              <w:spacing w:after="0" w:line="252" w:lineRule="auto"/>
            </w:pPr>
            <w:r>
              <w:rPr>
                <w:sz w:val="17"/>
              </w:rPr>
              <w:t>Artikelstamm WLSITEM001: csiaStockMode01</w:t>
            </w:r>
          </w:p>
        </w:tc>
        <w:tc>
          <w:tcPr>
            <w:tcW w:type="dxa" w:w="3463"/>
          </w:tcPr>
          <w:p>
            <w:pPr>
              <w:spacing w:after="0" w:line="252" w:lineRule="auto"/>
            </w:pPr>
            <w:r>
              <w:rPr>
                <w:sz w:val="17"/>
              </w:rPr>
              <w:t>MANDATORY für Artikel mit Seriennummer (Bestand wird je Seriennummer geführt), NOT_APPLICABLE für alle anderen</w:t>
            </w:r>
          </w:p>
        </w:tc>
        <w:tc>
          <w:tcPr>
            <w:tcW w:type="dxa" w:w="3463"/>
          </w:tcPr>
          <w:p>
            <w:pPr>
              <w:spacing w:after="0" w:line="252" w:lineRule="auto"/>
            </w:pPr>
            <w:r>
              <w:rPr>
                <w:sz w:val="17"/>
              </w:rPr>
              <w:t>[belegt] Feld und Werte, [Annahme] Wirkung „je Seriennummer getrennt“</w:t>
            </w:r>
          </w:p>
        </w:tc>
      </w:tr>
      <w:tr>
        <w:tc>
          <w:tcPr>
            <w:tcW w:type="dxa" w:w="2598"/>
          </w:tcPr>
          <w:p>
            <w:pPr>
              <w:spacing w:after="0" w:line="252" w:lineRule="auto"/>
            </w:pPr>
            <w:r>
              <w:rPr>
                <w:sz w:val="17"/>
              </w:rPr>
              <w:t>Artikelstamm WLSITEM001: csiaIgRegistration01</w:t>
            </w:r>
          </w:p>
        </w:tc>
        <w:tc>
          <w:tcPr>
            <w:tcW w:type="dxa" w:w="3463"/>
          </w:tcPr>
          <w:p>
            <w:pPr>
              <w:spacing w:after="0" w:line="252" w:lineRule="auto"/>
            </w:pPr>
            <w:r>
              <w:rPr>
                <w:sz w:val="17"/>
              </w:rPr>
              <w:t>MANDATORY: Seriennummer muss beim Einlagern erfasst bzw. bestätigt werden (bei eindeutiger CSIA nur MANDATORY oder NOT_APPLICABLE)</w:t>
            </w:r>
          </w:p>
        </w:tc>
        <w:tc>
          <w:tcPr>
            <w:tcW w:type="dxa" w:w="3463"/>
          </w:tcPr>
          <w:p>
            <w:pPr>
              <w:spacing w:after="0" w:line="252" w:lineRule="auto"/>
            </w:pPr>
            <w:r>
              <w:rPr>
                <w:sz w:val="17"/>
              </w:rPr>
              <w:t>[belegt]</w:t>
            </w:r>
          </w:p>
        </w:tc>
      </w:tr>
      <w:tr>
        <w:tc>
          <w:tcPr>
            <w:tcW w:type="dxa" w:w="2598"/>
          </w:tcPr>
          <w:p>
            <w:pPr>
              <w:spacing w:after="0" w:line="252" w:lineRule="auto"/>
            </w:pPr>
            <w:r>
              <w:rPr>
                <w:sz w:val="17"/>
              </w:rPr>
              <w:t>Artikelstamm WLSITEM001: csiaOgRegistration01</w:t>
            </w:r>
          </w:p>
        </w:tc>
        <w:tc>
          <w:tcPr>
            <w:tcW w:type="dxa" w:w="3463"/>
          </w:tcPr>
          <w:p>
            <w:pPr>
              <w:spacing w:after="0" w:line="252" w:lineRule="auto"/>
            </w:pPr>
            <w:r>
              <w:rPr>
                <w:sz w:val="17"/>
              </w:rPr>
              <w:t>MANDATORY, wenn die Seriennummer auch beim Auslagern erfasst werden soll; sonst NOT_APPLICABLE</w:t>
            </w:r>
          </w:p>
        </w:tc>
        <w:tc>
          <w:tcPr>
            <w:tcW w:type="dxa" w:w="3463"/>
          </w:tcPr>
          <w:p>
            <w:pPr>
              <w:spacing w:after="0" w:line="252" w:lineRule="auto"/>
            </w:pPr>
            <w:r>
              <w:rPr>
                <w:sz w:val="17"/>
              </w:rPr>
              <w:t>[belegt] Feld, [Annahme] Bedarf</w:t>
            </w:r>
          </w:p>
        </w:tc>
      </w:tr>
      <w:tr>
        <w:tc>
          <w:tcPr>
            <w:tcW w:type="dxa" w:w="2598"/>
          </w:tcPr>
          <w:p>
            <w:pPr>
              <w:spacing w:after="0" w:line="252" w:lineRule="auto"/>
            </w:pPr>
            <w:r>
              <w:rPr>
                <w:sz w:val="17"/>
              </w:rPr>
              <w:t>Einlagerauftrag WLSSDL002: csia1</w:t>
            </w:r>
          </w:p>
        </w:tc>
        <w:tc>
          <w:tcPr>
            <w:tcW w:type="dxa" w:w="3463"/>
          </w:tcPr>
          <w:p>
            <w:pPr>
              <w:spacing w:after="0" w:line="252" w:lineRule="auto"/>
            </w:pPr>
            <w:r>
              <w:rPr>
                <w:sz w:val="17"/>
              </w:rPr>
              <w:t>Seriennummer je Position; eine Position je Seriennummer mit baseQty 1</w:t>
            </w:r>
          </w:p>
        </w:tc>
        <w:tc>
          <w:tcPr>
            <w:tcW w:type="dxa" w:w="3463"/>
          </w:tcPr>
          <w:p>
            <w:pPr>
              <w:spacing w:after="0" w:line="252" w:lineRule="auto"/>
            </w:pPr>
            <w:r>
              <w:rPr>
                <w:sz w:val="17"/>
              </w:rPr>
              <w:t>[belegt] Feld, [Annahme] eine Position je Stück</w:t>
            </w:r>
          </w:p>
        </w:tc>
      </w:tr>
    </w:tbl>
    <w:p>
      <w:pPr>
        <w:pStyle w:val="BeschriftungSSI"/>
      </w:pPr>
      <w:r>
        <w:t>Tab. 17: Nötige Einstellungen</w:t>
      </w:r>
    </w:p>
    <w:p>
      <w:pPr>
        <w:pStyle w:val="Heading3"/>
      </w:pPr>
      <w:r>
        <w:t>10.0.3 Was am Lift passiert</w:t>
      </w:r>
    </w:p>
    <w:p>
      <w:pPr>
        <w:tabs>
          <w:tab w:pos="425" w:val="left"/>
        </w:tabs>
        <w:spacing w:after="60"/>
        <w:ind w:left="425" w:hanging="425"/>
      </w:pPr>
      <w:r>
        <w:rPr>
          <w:b/>
        </w:rPr>
        <w:t>1.</w:t>
        <w:tab/>
      </w:r>
      <w:r>
        <w:t>WAMAS übernimmt csia1 als bestellten CSIA-Wert der Position (sqa.csia.csia01). [belegt] Feld im ACK, [Annahme] Übernahme als Vorgabe</w:t>
      </w:r>
    </w:p>
    <w:p>
      <w:pPr>
        <w:tabs>
          <w:tab w:pos="425" w:val="left"/>
        </w:tabs>
        <w:spacing w:after="60"/>
        <w:ind w:left="425" w:hanging="425"/>
      </w:pPr>
      <w:r>
        <w:rPr>
          <w:b/>
        </w:rPr>
        <w:t>2.</w:t>
        <w:tab/>
      </w:r>
      <w:r>
        <w:t>Am Lift zeigt der Touch das Feld mit der Bezeichnung aus MD017 („Seriennummer“). Bei csiaIgRegistration01 MANDATORY muss der Bediener die Seriennummer erfassen bzw. bestätigen, bevor er die Einlagerung abschliesst. [belegt] Pflichterfassung, [Annahme] genaue Maske und ob vorbelegt</w:t>
      </w:r>
    </w:p>
    <w:p>
      <w:pPr>
        <w:tabs>
          <w:tab w:pos="425" w:val="left"/>
        </w:tabs>
        <w:spacing w:after="60"/>
        <w:ind w:left="425" w:hanging="425"/>
      </w:pPr>
      <w:r>
        <w:rPr>
          <w:b/>
        </w:rPr>
        <w:t>3.</w:t>
        <w:tab/>
      </w:r>
      <w:r>
        <w:t>Ist CSIA 01 eindeutig (MD080), lehnt WAMAS eine Seriennummer ab, die es für den Artikel schon im Lager gibt. [belegt]</w:t>
      </w:r>
    </w:p>
    <w:p>
      <w:pPr>
        <w:tabs>
          <w:tab w:pos="425" w:val="left"/>
        </w:tabs>
        <w:spacing w:after="60"/>
        <w:ind w:left="425" w:hanging="425"/>
      </w:pPr>
      <w:r>
        <w:rPr>
          <w:b/>
        </w:rPr>
        <w:t>4.</w:t>
        <w:tab/>
      </w:r>
      <w:r>
        <w:t>Das Bestandsobjekt im Fach trägt die Seriennummer; Auslagerung und Inventur können danach suchen und gruppieren. [belegt] Bestandsmerkmal, [Annahme] Nutzung</w:t>
      </w:r>
    </w:p>
    <w:p>
      <w:pPr>
        <w:tabs>
          <w:tab w:pos="425" w:val="left"/>
        </w:tabs>
        <w:spacing w:after="60"/>
        <w:ind w:left="425" w:hanging="425"/>
      </w:pPr>
      <w:r>
        <w:rPr>
          <w:b/>
        </w:rPr>
        <w:t>5.</w:t>
        <w:tab/>
      </w:r>
      <w:r>
        <w:t>WAMAS meldet die tatsächlich eingelagerte Seriennummer im ACK an BC Dynamics zurück (WLSSDLACTIVITYACK001.csia1); BC kann sie mit der gesendeten vergleichen. [belegt] Feld, [Annahme] Auswertung in BC</w:t>
      </w:r>
    </w:p>
    <w:p>
      <w:pPr>
        <w:tabs>
          <w:tab w:pos="425" w:val="left"/>
        </w:tabs>
        <w:spacing w:after="60"/>
        <w:ind w:left="425" w:hanging="425"/>
      </w:pPr>
      <w:r>
        <w:rPr>
          <w:b/>
        </w:rPr>
        <w:t>6.</w:t>
        <w:tab/>
      </w:r>
      <w:r>
        <w:t>Fehlt csia1 bei einem Artikel mit csiaIgRegistration01 MANDATORY, muss der Bediener die Seriennummer am Lift erfassen; ob WAMAS den Auftrag schon beim Import ablehnt, ist nicht belegt. [Annahme]</w:t>
      </w:r>
    </w:p>
    <w:p>
      <w:pPr>
        <w:pStyle w:val="Heading3"/>
      </w:pPr>
      <w:r>
        <w:t>10.0.4 Beispiel (nicht aus den Acumax-Aufträgen)</w:t>
      </w:r>
    </w:p>
    <w:p>
      <w:r>
        <w:t>Position mit Seriennummer, ein Stück je Position; Artikel und Werte sind erfunden und dienen nur der Darstellung:</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"demandNo": "Einl0000xx",</w:t>
            </w:r>
          </w:p>
          <w:p>
            <w:pPr>
              <w:pStyle w:val="Code"/>
            </w:pPr>
            <w:r>
              <w:t xml:space="preserve">  "sysPartnerLine": 1,</w:t>
            </w:r>
          </w:p>
          <w:p>
            <w:pPr>
              <w:pStyle w:val="Code"/>
            </w:pPr>
            <w:r>
              <w:t xml:space="preserve">  "recordState": "",</w:t>
            </w:r>
          </w:p>
          <w:p>
            <w:pPr>
              <w:pStyle w:val="Code"/>
            </w:pPr>
            <w:r>
              <w:t xml:space="preserve">  "itemNo": "SN-ARTIKEL-01",</w:t>
            </w:r>
          </w:p>
          <w:p>
            <w:pPr>
              <w:pStyle w:val="Code"/>
            </w:pPr>
            <w:r>
              <w:t xml:space="preserve">  "variant": "00000",</w:t>
            </w:r>
          </w:p>
          <w:p>
            <w:pPr>
              <w:pStyle w:val="Code"/>
            </w:pPr>
            <w:r>
              <w:t xml:space="preserve">  "numBquWqu": 1,</w:t>
            </w:r>
          </w:p>
          <w:p>
            <w:pPr>
              <w:pStyle w:val="Code"/>
            </w:pPr>
            <w:r>
              <w:t xml:space="preserve">  "batch": "",</w:t>
            </w:r>
          </w:p>
          <w:p>
            <w:pPr>
              <w:pStyle w:val="Code"/>
            </w:pPr>
            <w:r>
              <w:t xml:space="preserve">  "bbDate": "",</w:t>
            </w:r>
          </w:p>
          <w:p>
            <w:pPr>
              <w:pStyle w:val="Code"/>
            </w:pPr>
            <w:r>
              <w:t xml:space="preserve">  "prodDate": "",</w:t>
            </w:r>
          </w:p>
          <w:p>
            <w:pPr>
              <w:pStyle w:val="Code"/>
            </w:pPr>
            <w:r>
              <w:t xml:space="preserve">  "baseQty": 1.0,</w:t>
            </w:r>
          </w:p>
          <w:p>
            <w:pPr>
              <w:pStyle w:val="Code"/>
            </w:pPr>
            <w:r>
              <w:t xml:space="preserve">  "csia1": "SN-0001234",</w:t>
            </w:r>
          </w:p>
          <w:p>
            <w:pPr>
              <w:pStyle w:val="Code"/>
            </w:pPr>
            <w:r>
              <w:t xml:space="preserve">  "gow": "pDEFAULT",</w:t>
            </w:r>
          </w:p>
          <w:p>
            <w:pPr>
              <w:pStyle w:val="Code"/>
            </w:pPr>
            <w:r>
              <w:t xml:space="preserve">  "stockRating": "100",</w:t>
            </w:r>
          </w:p>
          <w:p>
            <w:pPr>
              <w:pStyle w:val="Code"/>
            </w:pPr>
            <w:r>
              <w:t xml:space="preserve">  "WLSSDLEXTREF001": [</w:t>
            </w:r>
          </w:p>
          <w:p>
            <w:pPr>
              <w:pStyle w:val="Code"/>
            </w:pPr>
            <w:r>
              <w:t xml:space="preserve">    {</w:t>
            </w:r>
          </w:p>
          <w:p>
            <w:pPr>
              <w:pStyle w:val="Code"/>
            </w:pPr>
            <w:r>
              <w:t xml:space="preserve">      "clientId": "DEFAULT",</w:t>
            </w:r>
          </w:p>
          <w:p>
            <w:pPr>
              <w:pStyle w:val="Code"/>
            </w:pPr>
            <w:r>
              <w:t xml:space="preserve">      "demandNo": "Einl0000xx",</w:t>
            </w:r>
          </w:p>
          <w:p>
            <w:pPr>
              <w:pStyle w:val="Code"/>
            </w:pPr>
            <w:r>
              <w:t xml:space="preserve">      "extRefKey": "WAGE",</w:t>
            </w:r>
          </w:p>
          <w:p>
            <w:pPr>
              <w:pStyle w:val="Code"/>
            </w:pPr>
            <w:r>
              <w:t xml:space="preserve">      "extRefVal1": "KW-1001",</w:t>
            </w:r>
          </w:p>
          <w:p>
            <w:pPr>
              <w:pStyle w:val="Code"/>
            </w:pPr>
            <w:r>
              <w:t xml:space="preserve">      "extRefVal2": "A1",</w:t>
            </w:r>
          </w:p>
          <w:p>
            <w:pPr>
              <w:pStyle w:val="Code"/>
            </w:pPr>
            <w:r>
              <w:t xml:space="preserve">      "sysPartnerLine": 1</w:t>
            </w:r>
          </w:p>
          <w:p>
            <w:pPr>
              <w:pStyle w:val="Code"/>
            </w:pPr>
            <w:r>
              <w:t xml:space="preserve">    }</w:t>
            </w:r>
          </w:p>
          <w:p>
            <w:pPr>
              <w:pStyle w:val="Code"/>
            </w:pPr>
            <w:r>
              <w:t xml:space="preserve">  ]</w:t>
            </w:r>
          </w:p>
          <w:p>
            <w:pPr>
              <w:pStyle w:val="Code"/>
            </w:pPr>
            <w:r>
              <w:t>}</w:t>
            </w:r>
          </w:p>
        </w:tc>
      </w:tr>
    </w:tbl>
    <w:p>
      <w:pPr>
        <w:pStyle w:val="BeschriftungSSI"/>
      </w:pPr>
      <w:r>
        <w:t>Abb. 3: Aufbau: Beispiel (nicht aus den Acumax-Aufträgen)</w:t>
      </w:r>
    </w:p>
    <w:p>
      <w:r>
        <w:t>Dazu im Artikelstamm (Ausschnitt WLSITEM001):</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"itemNo": "SN-ARTIKEL-01",</w:t>
            </w:r>
          </w:p>
          <w:p>
            <w:pPr>
              <w:pStyle w:val="Code"/>
            </w:pPr>
            <w:r>
              <w:t xml:space="preserve">  "csiaStockMode01": "MANDATORY",</w:t>
            </w:r>
          </w:p>
          <w:p>
            <w:pPr>
              <w:pStyle w:val="Code"/>
            </w:pPr>
            <w:r>
              <w:t xml:space="preserve">  "csiaIgRegistration01": "MANDATORY",</w:t>
            </w:r>
          </w:p>
          <w:p>
            <w:pPr>
              <w:pStyle w:val="Code"/>
            </w:pPr>
            <w:r>
              <w:t xml:space="preserve">  "csiaOgRegistration01": "MANDATORY"</w:t>
            </w:r>
          </w:p>
          <w:p>
            <w:pPr>
              <w:pStyle w:val="Code"/>
            </w:pPr>
            <w:r>
              <w:t>}</w:t>
            </w:r>
          </w:p>
        </w:tc>
      </w:tr>
    </w:tbl>
    <w:p>
      <w:pPr>
        <w:pStyle w:val="BeschriftungSSI"/>
      </w:pPr>
      <w:r>
        <w:t>Abb. 4: Aufbau: Beispiel (nicht aus den Acumax-Aufträgen)</w:t>
      </w:r>
    </w:p>
    <w:p>
      <w:pPr>
        <w:pStyle w:val="Quelle"/>
      </w:pPr>
      <w:r>
        <w:rPr>
          <w:b/>
        </w:rPr>
        <w:t xml:space="preserve">Quelle: </w:t>
      </w:r>
      <w:r>
        <w:rPr>
          <w:sz w:val="17"/>
        </w:rPr>
        <w:t>Vorgängerdokument v1.0, Kap. „CSIA: Seriennummer über CSIA 01“; Belege je Aussage siehe Kennzeichnung und Quellenverzeichnis</w:t>
      </w:r>
    </w:p>
    <w:p>
      <w:pPr>
        <w:pStyle w:val="Heading1"/>
      </w:pPr>
      <w:r>
        <w:t>11 Charge und MHD (batch, bbDate)</w:t>
      </w:r>
    </w:p>
    <w:p>
      <w:r>
        <w:t xml:space="preserve">Charge und Mindesthaltbarkeitsdatum gehen je Position in die Standardfelder </w:t>
      </w:r>
      <w:r>
        <w:rPr>
          <w:rFonts w:ascii="Consolas" w:hAnsi="Consolas" w:cs="Consolas" w:eastAsia="Consolas"/>
          <w:sz w:val="18"/>
        </w:rPr>
        <w:t>batch</w:t>
      </w:r>
      <w:r>
        <w:t xml:space="preserve"> (Text, max. 20) und </w:t>
      </w:r>
      <w:r>
        <w:rPr>
          <w:rFonts w:ascii="Consolas" w:hAnsi="Consolas" w:cs="Consolas" w:eastAsia="Consolas"/>
          <w:sz w:val="18"/>
        </w:rPr>
        <w:t>bbDate</w:t>
      </w:r>
      <w:r>
        <w:t xml:space="preserve"> (Datum, 8 Stellen JJJJMMTT) des Satzes </w:t>
      </w:r>
      <w:r>
        <w:rPr>
          <w:rFonts w:ascii="Consolas" w:hAnsi="Consolas" w:cs="Consolas" w:eastAsia="Consolas"/>
          <w:sz w:val="18"/>
        </w:rPr>
        <w:t>WLSSDL002</w:t>
      </w:r>
      <w:r>
        <w:t xml:space="preserve">. Das sind keine CSIA-Felder; die Seriennummer bleibt in </w:t>
      </w:r>
      <w:r>
        <w:rPr>
          <w:rFonts w:ascii="Consolas" w:hAnsi="Consolas" w:cs="Consolas" w:eastAsia="Consolas"/>
          <w:sz w:val="18"/>
        </w:rPr>
        <w:t>csia1</w:t>
      </w:r>
      <w:r>
        <w:t xml:space="preserve">. Damit WAMAS Charge und MHD führt und am Lift abfragt, braucht der Artikel im Artikelstamm die Einstellungen </w:t>
      </w:r>
      <w:r>
        <w:rPr>
          <w:rFonts w:ascii="Consolas" w:hAnsi="Consolas" w:cs="Consolas" w:eastAsia="Consolas"/>
          <w:sz w:val="18"/>
        </w:rPr>
        <w:t>batchStockMode</w:t>
      </w:r>
      <w:r>
        <w:t xml:space="preserve"> / </w:t>
      </w:r>
      <w:r>
        <w:rPr>
          <w:rFonts w:ascii="Consolas" w:hAnsi="Consolas" w:cs="Consolas" w:eastAsia="Consolas"/>
          <w:sz w:val="18"/>
        </w:rPr>
        <w:t>igBatchRegistration</w:t>
      </w:r>
      <w:r>
        <w:t xml:space="preserve"> bzw. </w:t>
      </w:r>
      <w:r>
        <w:rPr>
          <w:rFonts w:ascii="Consolas" w:hAnsi="Consolas" w:cs="Consolas" w:eastAsia="Consolas"/>
          <w:sz w:val="18"/>
        </w:rPr>
        <w:t>bbDateStockMode</w:t>
      </w:r>
      <w:r>
        <w:t xml:space="preserve"> / </w:t>
      </w:r>
      <w:r>
        <w:rPr>
          <w:rFonts w:ascii="Consolas" w:hAnsi="Consolas" w:cs="Consolas" w:eastAsia="Consolas"/>
          <w:sz w:val="18"/>
        </w:rPr>
        <w:t>igBbDateRegistration</w:t>
      </w:r>
      <w:r>
        <w:t>. [belegt]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Echte Aufträge</w:t>
            </w:r>
          </w:p>
          <w:p>
            <w:pPr>
              <w:spacing w:after="40"/>
            </w:pPr>
            <w:r>
              <w:rPr>
                <w:sz w:val="19"/>
              </w:rPr>
              <w:t>Die echten Aufträge Einl000031 bis 33 (Acumax) senden keine Charge und kein MHD; batch und bbDate sind leer, die Artikel haben keine Einstellungen. Fachlich naheliegend wären Charge und MHD z. B. für die sterilen Akupunkturnadeln (JB-...) und die Öle und Lotionen (SCH-..., SF-...). Das ist ein Vorschlag, keine Vorgabe.</w:t>
            </w:r>
          </w:p>
        </w:tc>
      </w:tr>
    </w:tbl>
    <w:p>
      <w:pPr>
        <w:spacing w:after="40"/>
      </w:pPr>
    </w:p>
    <w:p>
      <w:pPr>
        <w:pStyle w:val="Heading3"/>
      </w:pPr>
      <w:r>
        <w:t>11.0.1 Was belegt ist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082"/>
        <w:gridCol w:w="1360"/>
        <w:gridCol w:w="4082"/>
      </w:tblGrid>
      <w:tr>
        <w:trPr>
          <w:tblHeader w:val="true"/>
        </w:trPr>
        <w:tc>
          <w:tcPr>
            <w:tcW w:type="dxa" w:w="4082"/>
            <w:shd w:val="clear" w:color="auto" w:fill="FEEE19"/>
          </w:tcPr>
          <w:p>
            <w:pPr>
              <w:spacing w:after="0"/>
            </w:pPr>
            <w:r>
              <w:rPr>
                <w:b/>
                <w:sz w:val="17"/>
              </w:rPr>
              <w:t>Aussage</w:t>
            </w:r>
          </w:p>
        </w:tc>
        <w:tc>
          <w:tcPr>
            <w:tcW w:type="dxa" w:w="1361"/>
            <w:shd w:val="clear" w:color="auto" w:fill="FEEE19"/>
          </w:tcPr>
          <w:p>
            <w:pPr>
              <w:spacing w:after="0"/>
            </w:pPr>
            <w:r>
              <w:rPr>
                <w:b/>
                <w:sz w:val="17"/>
              </w:rPr>
              <w:t>Status</w:t>
            </w:r>
          </w:p>
        </w:tc>
        <w:tc>
          <w:tcPr>
            <w:tcW w:type="dxa" w:w="4082"/>
            <w:shd w:val="clear" w:color="auto" w:fill="FEEE19"/>
          </w:tcPr>
          <w:p>
            <w:pPr>
              <w:spacing w:after="0"/>
            </w:pPr>
            <w:r>
              <w:rPr>
                <w:b/>
                <w:sz w:val="17"/>
              </w:rPr>
              <w:t>Quelle</w:t>
            </w:r>
          </w:p>
        </w:tc>
      </w:tr>
      <w:tr>
        <w:tc>
          <w:tcPr>
            <w:tcW w:type="dxa" w:w="4082"/>
          </w:tcPr>
          <w:p>
            <w:pPr>
              <w:spacing w:after="0" w:line="252" w:lineRule="auto"/>
            </w:pPr>
            <w:r>
              <w:rPr>
                <w:sz w:val="17"/>
              </w:rPr>
              <w:t>Die Position WLSSDL002 hat die Felder batch (Charge, S 20), bbDate (MHD, DA 8) und prodDate (Herstelldatum, DA 8), alle laut Tabelle optional. Sie stehen zwischen numBquWqu und baseQty.</w:t>
            </w:r>
          </w:p>
        </w:tc>
        <w:tc>
          <w:tcPr>
            <w:tcW w:type="dxa" w:w="1361"/>
          </w:tcPr>
          <w:p>
            <w:pPr>
              <w:spacing w:after="0" w:line="252" w:lineRule="auto"/>
            </w:pPr>
            <w:r>
              <w:rPr>
                <w:sz w:val="17"/>
              </w:rPr>
              <w:t>[belegt]</w:t>
            </w:r>
          </w:p>
        </w:tc>
        <w:tc>
          <w:tcPr>
            <w:tcW w:type="dxa" w:w="4082"/>
          </w:tcPr>
          <w:p>
            <w:pPr>
              <w:spacing w:after="0" w:line="252" w:lineRule="auto"/>
            </w:pPr>
            <w:r>
              <w:rPr>
                <w:sz w:val="17"/>
              </w:rPr>
              <w:t>IM Tab. 40 Nr. 7 bis 9, S. 70; Beschreibung S. 78</w:t>
            </w:r>
          </w:p>
        </w:tc>
      </w:tr>
      <w:tr>
        <w:tc>
          <w:tcPr>
            <w:tcW w:type="dxa" w:w="4082"/>
          </w:tcPr>
          <w:p>
            <w:pPr>
              <w:spacing w:after="0" w:line="252" w:lineRule="auto"/>
            </w:pPr>
            <w:r>
              <w:rPr>
                <w:sz w:val="17"/>
              </w:rPr>
              <w:t>Datumsfelder vom Typ DA haben immer 8 Stellen im Format JJJJMMTT, z. B. 20280331. Ein Datum wie 31.03.2028 oder 2028-03-31 ist im Telegramm nicht zulässig.</w:t>
            </w:r>
          </w:p>
        </w:tc>
        <w:tc>
          <w:tcPr>
            <w:tcW w:type="dxa" w:w="1361"/>
          </w:tcPr>
          <w:p>
            <w:pPr>
              <w:spacing w:after="0" w:line="252" w:lineRule="auto"/>
            </w:pPr>
            <w:r>
              <w:rPr>
                <w:sz w:val="17"/>
              </w:rPr>
              <w:t>[belegt]</w:t>
            </w:r>
          </w:p>
        </w:tc>
        <w:tc>
          <w:tcPr>
            <w:tcW w:type="dxa" w:w="4082"/>
          </w:tcPr>
          <w:p>
            <w:pPr>
              <w:spacing w:after="0" w:line="252" w:lineRule="auto"/>
            </w:pPr>
            <w:r>
              <w:rPr>
                <w:sz w:val="17"/>
              </w:rPr>
              <w:t>IM Tab. 6, S. 30</w:t>
            </w:r>
          </w:p>
        </w:tc>
      </w:tr>
      <w:tr>
        <w:tc>
          <w:tcPr>
            <w:tcW w:type="dxa" w:w="4082"/>
          </w:tcPr>
          <w:p>
            <w:pPr>
              <w:spacing w:after="0" w:line="252" w:lineRule="auto"/>
            </w:pPr>
            <w:r>
              <w:rPr>
                <w:sz w:val="17"/>
              </w:rPr>
              <w:t>Überschreitet ein Wert die Feldlänge, setzt WAMAS das Telegramm auf Error. BC Dynamics muss Chargennummern über 20 Zeichen vor dem Senden abweisen.</w:t>
            </w:r>
          </w:p>
        </w:tc>
        <w:tc>
          <w:tcPr>
            <w:tcW w:type="dxa" w:w="1361"/>
          </w:tcPr>
          <w:p>
            <w:pPr>
              <w:spacing w:after="0" w:line="252" w:lineRule="auto"/>
            </w:pPr>
            <w:r>
              <w:rPr>
                <w:sz w:val="17"/>
              </w:rPr>
              <w:t>[belegt]</w:t>
            </w:r>
          </w:p>
        </w:tc>
        <w:tc>
          <w:tcPr>
            <w:tcW w:type="dxa" w:w="4082"/>
          </w:tcPr>
          <w:p>
            <w:pPr>
              <w:spacing w:after="0" w:line="252" w:lineRule="auto"/>
            </w:pPr>
            <w:r>
              <w:rPr>
                <w:sz w:val="17"/>
              </w:rPr>
              <w:t>IM Tab. 6, S. 30</w:t>
            </w:r>
          </w:p>
        </w:tc>
      </w:tr>
      <w:tr>
        <w:tc>
          <w:tcPr>
            <w:tcW w:type="dxa" w:w="4082"/>
          </w:tcPr>
          <w:p>
            <w:pPr>
              <w:spacing w:after="0" w:line="252" w:lineRule="auto"/>
            </w:pPr>
            <w:r>
              <w:rPr>
                <w:sz w:val="17"/>
              </w:rPr>
              <w:t>Die Referenz-App prüft batch bisher auf 50 Zeichen; für WAMAS 2.8 gilt 20.</w:t>
            </w:r>
          </w:p>
        </w:tc>
        <w:tc>
          <w:tcPr>
            <w:tcW w:type="dxa" w:w="1361"/>
          </w:tcPr>
          <w:p>
            <w:pPr>
              <w:spacing w:after="0" w:line="252" w:lineRule="auto"/>
            </w:pPr>
            <w:r>
              <w:rPr>
                <w:sz w:val="17"/>
              </w:rPr>
              <w:t>[belegt]</w:t>
            </w:r>
          </w:p>
        </w:tc>
        <w:tc>
          <w:tcPr>
            <w:tcW w:type="dxa" w:w="4082"/>
          </w:tcPr>
          <w:p>
            <w:pPr>
              <w:spacing w:after="0" w:line="252" w:lineRule="auto"/>
            </w:pPr>
            <w:r>
              <w:rPr>
                <w:sz w:val="17"/>
              </w:rPr>
              <w:t>server.py Z. 1359</w:t>
            </w:r>
          </w:p>
        </w:tc>
      </w:tr>
      <w:tr>
        <w:tc>
          <w:tcPr>
            <w:tcW w:type="dxa" w:w="4082"/>
          </w:tcPr>
          <w:p>
            <w:pPr>
              <w:spacing w:after="0" w:line="252" w:lineRule="auto"/>
            </w:pPr>
            <w:r>
              <w:rPr>
                <w:sz w:val="17"/>
              </w:rPr>
              <w:t>Die Acumax-Aufträge Einl000031 bis 33 senden batch, bbDate und prodDate leer; die Acumax-Artikel haben keine Charge- oder MHD-Einstellungen.</w:t>
            </w:r>
          </w:p>
        </w:tc>
        <w:tc>
          <w:tcPr>
            <w:tcW w:type="dxa" w:w="1361"/>
          </w:tcPr>
          <w:p>
            <w:pPr>
              <w:spacing w:after="0" w:line="252" w:lineRule="auto"/>
            </w:pPr>
            <w:r>
              <w:rPr>
                <w:sz w:val="17"/>
              </w:rPr>
              <w:t>[belegt]</w:t>
            </w:r>
          </w:p>
        </w:tc>
        <w:tc>
          <w:tcPr>
            <w:tcW w:type="dxa" w:w="4082"/>
          </w:tcPr>
          <w:p>
            <w:pPr>
              <w:spacing w:after="0" w:line="252" w:lineRule="auto"/>
            </w:pPr>
            <w:r>
              <w:rPr>
                <w:sz w:val="17"/>
              </w:rPr>
              <w:t>Telegramme out/​einlagerungen, akumax_​items_​payload.​json</w:t>
            </w:r>
          </w:p>
        </w:tc>
      </w:tr>
      <w:tr>
        <w:tc>
          <w:tcPr>
            <w:tcW w:type="dxa" w:w="4082"/>
          </w:tcPr>
          <w:p>
            <w:pPr>
              <w:spacing w:after="0" w:line="252" w:lineRule="auto"/>
            </w:pPr>
            <w:r>
              <w:rPr>
                <w:sz w:val="17"/>
              </w:rPr>
              <w:t>Artikelstamm WLSITEM001 steuert je Merkmal drei Ebenen: Bestandsführung (batchStockMode, bbDateStockMode, prodDateStockMode), Erfassung im Wareneingang (igBatchRegistration, igBbDateRegistration, igProdDateRegistration) und Erfassung im Warenausgang (ogBatchRegistration, ogBbDateRegistration, ogProdDateRegistration). Je Enum E 14 mit NOT_APPLICABLE, OPTIONAL, MANDATORY.</w:t>
            </w:r>
          </w:p>
        </w:tc>
        <w:tc>
          <w:tcPr>
            <w:tcW w:type="dxa" w:w="1361"/>
          </w:tcPr>
          <w:p>
            <w:pPr>
              <w:spacing w:after="0" w:line="252" w:lineRule="auto"/>
            </w:pPr>
            <w:r>
              <w:rPr>
                <w:sz w:val="17"/>
              </w:rPr>
              <w:t>[belegt]</w:t>
            </w:r>
          </w:p>
        </w:tc>
        <w:tc>
          <w:tcPr>
            <w:tcW w:type="dxa" w:w="4082"/>
          </w:tcPr>
          <w:p>
            <w:pPr>
              <w:spacing w:after="0" w:line="252" w:lineRule="auto"/>
            </w:pPr>
            <w:r>
              <w:rPr>
                <w:sz w:val="17"/>
              </w:rPr>
              <w:t>IM Tab. 14 Nr. 7 bis 9, 30 bis 32, 53 bis 55; Enums Tab. 22 bis 32, S. 58 bis 61</w:t>
            </w:r>
          </w:p>
        </w:tc>
      </w:tr>
      <w:tr>
        <w:tc>
          <w:tcPr>
            <w:tcW w:type="dxa" w:w="4082"/>
          </w:tcPr>
          <w:p>
            <w:pPr>
              <w:spacing w:after="0" w:line="252" w:lineRule="auto"/>
            </w:pPr>
            <w:r>
              <w:rPr>
                <w:sz w:val="17"/>
              </w:rPr>
              <w:t>Die Referenz-App erzwingt: bbDateStockMode MANDATORY verlangt igBbDateRegistration MANDATORY. Der „Charge-Cluster“ der Referenz-App setzt batchStockMode, igBatchRegistration und ogBatchRegistration gleich.</w:t>
            </w:r>
          </w:p>
        </w:tc>
        <w:tc>
          <w:tcPr>
            <w:tcW w:type="dxa" w:w="1361"/>
          </w:tcPr>
          <w:p>
            <w:pPr>
              <w:spacing w:after="0" w:line="252" w:lineRule="auto"/>
            </w:pPr>
            <w:r>
              <w:rPr>
                <w:sz w:val="17"/>
              </w:rPr>
              <w:t>[belegt]</w:t>
            </w:r>
          </w:p>
        </w:tc>
        <w:tc>
          <w:tcPr>
            <w:tcW w:type="dxa" w:w="4082"/>
          </w:tcPr>
          <w:p>
            <w:pPr>
              <w:spacing w:after="0" w:line="252" w:lineRule="auto"/>
            </w:pPr>
            <w:r>
              <w:rPr>
                <w:sz w:val="17"/>
              </w:rPr>
              <w:t>server.py Z. 166; de.json chargeClusterNote</w:t>
            </w:r>
          </w:p>
        </w:tc>
      </w:tr>
      <w:tr>
        <w:tc>
          <w:tcPr>
            <w:tcW w:type="dxa" w:w="4082"/>
          </w:tcPr>
          <w:p>
            <w:pPr>
              <w:spacing w:after="0" w:line="252" w:lineRule="auto"/>
            </w:pPr>
            <w:r>
              <w:rPr>
                <w:sz w:val="17"/>
              </w:rPr>
              <w:t>timeBasedAccMode BBD: Das MHD bestimmt, welche Ware im Warenausgang gewählt wird; die MHD-Erfassung muss dafür Pflicht sein. Das ist die Grundlage für FEFO (First Expired, First Out).</w:t>
            </w:r>
          </w:p>
        </w:tc>
        <w:tc>
          <w:tcPr>
            <w:tcW w:type="dxa" w:w="1361"/>
          </w:tcPr>
          <w:p>
            <w:pPr>
              <w:spacing w:after="0" w:line="252" w:lineRule="auto"/>
            </w:pPr>
            <w:r>
              <w:rPr>
                <w:sz w:val="17"/>
              </w:rPr>
              <w:t>[belegt]</w:t>
            </w:r>
          </w:p>
        </w:tc>
        <w:tc>
          <w:tcPr>
            <w:tcW w:type="dxa" w:w="4082"/>
          </w:tcPr>
          <w:p>
            <w:pPr>
              <w:spacing w:after="0" w:line="252" w:lineRule="auto"/>
            </w:pPr>
            <w:r>
              <w:rPr>
                <w:sz w:val="17"/>
              </w:rPr>
              <w:t>IM Tab. 35, S. 64</w:t>
            </w:r>
          </w:p>
        </w:tc>
      </w:tr>
      <w:tr>
        <w:tc>
          <w:tcPr>
            <w:tcW w:type="dxa" w:w="4082"/>
          </w:tcPr>
          <w:p>
            <w:pPr>
              <w:spacing w:after="0" w:line="252" w:lineRule="auto"/>
            </w:pPr>
            <w:r>
              <w:rPr>
                <w:sz w:val="17"/>
              </w:rPr>
              <w:t>itemEquivPeriod / itemEquivPeriodUnit legt fest, wie weit Registrierdatum, MHD oder Herstelldatum abweichen dürfen (d, mo, yr); fehlt der Wert, gilt die Warengruppe. Für Abweichungen je Kunde muss am Partner (MD018) die Strategie „Mild“ gesetzt sein.</w:t>
            </w:r>
          </w:p>
        </w:tc>
        <w:tc>
          <w:tcPr>
            <w:tcW w:type="dxa" w:w="1361"/>
          </w:tcPr>
          <w:p>
            <w:pPr>
              <w:spacing w:after="0" w:line="252" w:lineRule="auto"/>
            </w:pPr>
            <w:r>
              <w:rPr>
                <w:sz w:val="17"/>
              </w:rPr>
              <w:t>[belegt]</w:t>
            </w:r>
          </w:p>
        </w:tc>
        <w:tc>
          <w:tcPr>
            <w:tcW w:type="dxa" w:w="4082"/>
          </w:tcPr>
          <w:p>
            <w:pPr>
              <w:spacing w:after="0" w:line="252" w:lineRule="auto"/>
            </w:pPr>
            <w:r>
              <w:rPr>
                <w:sz w:val="17"/>
              </w:rPr>
              <w:t>UM 5.1.1, S. 57; AM 3.6.3.1, S. 113</w:t>
            </w:r>
          </w:p>
        </w:tc>
      </w:tr>
      <w:tr>
        <w:tc>
          <w:tcPr>
            <w:tcW w:type="dxa" w:w="4082"/>
          </w:tcPr>
          <w:p>
            <w:pPr>
              <w:spacing w:after="0" w:line="252" w:lineRule="auto"/>
            </w:pPr>
            <w:r>
              <w:rPr>
                <w:sz w:val="17"/>
              </w:rPr>
              <w:t>Am Lift kann der Bediener beim Einlagern MHD, Herstelldatum oder Charge in eigenen Feldern eingeben („If required, enter additional information such as BBD, production date or batch“).</w:t>
            </w:r>
          </w:p>
        </w:tc>
        <w:tc>
          <w:tcPr>
            <w:tcW w:type="dxa" w:w="1361"/>
          </w:tcPr>
          <w:p>
            <w:pPr>
              <w:spacing w:after="0" w:line="252" w:lineRule="auto"/>
            </w:pPr>
            <w:r>
              <w:rPr>
                <w:sz w:val="17"/>
              </w:rPr>
              <w:t>[belegt]</w:t>
            </w:r>
          </w:p>
        </w:tc>
        <w:tc>
          <w:tcPr>
            <w:tcW w:type="dxa" w:w="4082"/>
          </w:tcPr>
          <w:p>
            <w:pPr>
              <w:spacing w:after="0" w:line="252" w:lineRule="auto"/>
            </w:pPr>
            <w:r>
              <w:rPr>
                <w:sz w:val="17"/>
              </w:rPr>
              <w:t>UM 6.2.5.1, S. 105</w:t>
            </w:r>
          </w:p>
        </w:tc>
      </w:tr>
      <w:tr>
        <w:tc>
          <w:tcPr>
            <w:tcW w:type="dxa" w:w="4082"/>
          </w:tcPr>
          <w:p>
            <w:pPr>
              <w:spacing w:after="0" w:line="252" w:lineRule="auto"/>
            </w:pPr>
            <w:r>
              <w:rPr>
                <w:sz w:val="17"/>
              </w:rPr>
              <w:t>Bestandshomogenität (SM041): Mit den Kriterien Charge und MHD nimmt ein Behälter je Artikel nur eine Charge bzw. ein MHD auf.</w:t>
            </w:r>
          </w:p>
        </w:tc>
        <w:tc>
          <w:tcPr>
            <w:tcW w:type="dxa" w:w="1361"/>
          </w:tcPr>
          <w:p>
            <w:pPr>
              <w:spacing w:after="0" w:line="252" w:lineRule="auto"/>
            </w:pPr>
            <w:r>
              <w:rPr>
                <w:sz w:val="17"/>
              </w:rPr>
              <w:t>[belegt]</w:t>
            </w:r>
          </w:p>
        </w:tc>
        <w:tc>
          <w:tcPr>
            <w:tcW w:type="dxa" w:w="4082"/>
          </w:tcPr>
          <w:p>
            <w:pPr>
              <w:spacing w:after="0" w:line="252" w:lineRule="auto"/>
            </w:pPr>
            <w:r>
              <w:rPr>
                <w:sz w:val="17"/>
              </w:rPr>
              <w:t>AM 3.6.6</w:t>
            </w:r>
          </w:p>
        </w:tc>
      </w:tr>
      <w:tr>
        <w:tc>
          <w:tcPr>
            <w:tcW w:type="dxa" w:w="4082"/>
          </w:tcPr>
          <w:p>
            <w:pPr>
              <w:spacing w:after="0" w:line="252" w:lineRule="auto"/>
            </w:pPr>
            <w:r>
              <w:rPr>
                <w:sz w:val="17"/>
              </w:rPr>
              <w:t>Die Rückmeldung enthält batch und bbDate je Position (WLSSDLACK001) und je Einlagerbewegung (WLSSDLACTIVITYACK001). BC Dynamics erhält so die tatsächlich eingelagerte Charge und das MHD.</w:t>
            </w:r>
          </w:p>
        </w:tc>
        <w:tc>
          <w:tcPr>
            <w:tcW w:type="dxa" w:w="1361"/>
          </w:tcPr>
          <w:p>
            <w:pPr>
              <w:spacing w:after="0" w:line="252" w:lineRule="auto"/>
            </w:pPr>
            <w:r>
              <w:rPr>
                <w:sz w:val="17"/>
              </w:rPr>
              <w:t>[belegt]</w:t>
            </w:r>
          </w:p>
        </w:tc>
        <w:tc>
          <w:tcPr>
            <w:tcW w:type="dxa" w:w="4082"/>
          </w:tcPr>
          <w:p>
            <w:pPr>
              <w:spacing w:after="0" w:line="252" w:lineRule="auto"/>
            </w:pPr>
            <w:r>
              <w:rPr>
                <w:sz w:val="17"/>
              </w:rPr>
              <w:t>IM Tab. 50, S. 83; Tab. 51, S. 88</w:t>
            </w:r>
          </w:p>
        </w:tc>
      </w:tr>
      <w:tr>
        <w:tc>
          <w:tcPr>
            <w:tcW w:type="dxa" w:w="4082"/>
          </w:tcPr>
          <w:p>
            <w:pPr>
              <w:spacing w:after="0" w:line="252" w:lineRule="auto"/>
            </w:pPr>
            <w:r>
              <w:rPr>
                <w:sz w:val="17"/>
              </w:rPr>
              <w:t>Ob WAMAS batch und bbDate aus der Position am Touch vorbelegt anzeigt oder nur als Vorgabe speichert, ist im Manual nicht beschrieben.</w:t>
            </w:r>
          </w:p>
        </w:tc>
        <w:tc>
          <w:tcPr>
            <w:tcW w:type="dxa" w:w="1361"/>
          </w:tcPr>
          <w:p>
            <w:pPr>
              <w:spacing w:after="0" w:line="252" w:lineRule="auto"/>
            </w:pPr>
            <w:r>
              <w:rPr>
                <w:sz w:val="17"/>
              </w:rPr>
              <w:t>[Annahme, zu prüfen]</w:t>
            </w:r>
          </w:p>
        </w:tc>
        <w:tc>
          <w:tcPr>
            <w:tcW w:type="dxa" w:w="4082"/>
          </w:tcPr>
          <w:p>
            <w:pPr>
              <w:spacing w:after="0" w:line="252" w:lineRule="auto"/>
            </w:pPr>
            <w:r>
              <w:rPr>
                <w:sz w:val="17"/>
              </w:rPr>
              <w:t>Test am Lift</w:t>
            </w:r>
          </w:p>
        </w:tc>
      </w:tr>
    </w:tbl>
    <w:p>
      <w:pPr>
        <w:pStyle w:val="BeschriftungSSI"/>
      </w:pPr>
      <w:r>
        <w:t>Tab. 18: Was belegt ist</w:t>
      </w:r>
    </w:p>
    <w:p>
      <w:pPr>
        <w:pStyle w:val="Heading3"/>
      </w:pPr>
      <w:r>
        <w:t>11.0.2 Nötige Einstellungen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955"/>
        <w:gridCol w:w="3785"/>
        <w:gridCol w:w="3785"/>
      </w:tblGrid>
      <w:tr>
        <w:trPr>
          <w:tblHeader w:val="true"/>
        </w:trPr>
        <w:tc>
          <w:tcPr>
            <w:tcW w:type="dxa" w:w="1955"/>
            <w:shd w:val="clear" w:color="auto" w:fill="FEEE19"/>
          </w:tcPr>
          <w:p>
            <w:pPr>
              <w:spacing w:after="0"/>
            </w:pPr>
            <w:r>
              <w:rPr>
                <w:b/>
                <w:sz w:val="17"/>
              </w:rPr>
              <w:t>Ebene</w:t>
            </w:r>
          </w:p>
        </w:tc>
        <w:tc>
          <w:tcPr>
            <w:tcW w:type="dxa" w:w="3785"/>
            <w:shd w:val="clear" w:color="auto" w:fill="FEEE19"/>
          </w:tcPr>
          <w:p>
            <w:pPr>
              <w:spacing w:after="0"/>
            </w:pPr>
            <w:r>
              <w:rPr>
                <w:b/>
                <w:sz w:val="17"/>
              </w:rPr>
              <w:t>Einstellung für Charge und MHD</w:t>
            </w:r>
          </w:p>
        </w:tc>
        <w:tc>
          <w:tcPr>
            <w:tcW w:type="dxa" w:w="3785"/>
            <w:shd w:val="clear" w:color="auto" w:fill="FEEE19"/>
          </w:tcPr>
          <w:p>
            <w:pPr>
              <w:spacing w:after="0"/>
            </w:pPr>
            <w:r>
              <w:rPr>
                <w:b/>
                <w:sz w:val="17"/>
              </w:rPr>
              <w:t>Status</w:t>
            </w:r>
          </w:p>
        </w:tc>
      </w:tr>
      <w:tr>
        <w:tc>
          <w:tcPr>
            <w:tcW w:type="dxa" w:w="1955"/>
          </w:tcPr>
          <w:p>
            <w:pPr>
              <w:spacing w:after="0" w:line="252" w:lineRule="auto"/>
            </w:pPr>
            <w:r>
              <w:rPr>
                <w:sz w:val="17"/>
              </w:rPr>
              <w:t>Artikel mit Charge (WLSITEM001)</w:t>
            </w:r>
          </w:p>
        </w:tc>
        <w:tc>
          <w:tcPr>
            <w:tcW w:type="dxa" w:w="3785"/>
          </w:tcPr>
          <w:p>
            <w:pPr>
              <w:spacing w:after="0" w:line="252" w:lineRule="auto"/>
            </w:pPr>
            <w:r>
              <w:rPr>
                <w:sz w:val="17"/>
              </w:rPr>
              <w:t>batchStockMode MANDATORY, igBatchRegistration MANDATORY, ogBatchRegistration MANDATORY (Charge auch beim Kommissionieren bestätigen) oder OPTIONAL</w:t>
            </w:r>
          </w:p>
        </w:tc>
        <w:tc>
          <w:tcPr>
            <w:tcW w:type="dxa" w:w="3785"/>
          </w:tcPr>
          <w:p>
            <w:pPr>
              <w:spacing w:after="0" w:line="252" w:lineRule="auto"/>
            </w:pPr>
            <w:r>
              <w:rPr>
                <w:sz w:val="17"/>
              </w:rPr>
              <w:t>[belegt] Felder und Werte, [Annahme, zu prüfen] Wahl OG</w:t>
            </w:r>
          </w:p>
        </w:tc>
      </w:tr>
      <w:tr>
        <w:tc>
          <w:tcPr>
            <w:tcW w:type="dxa" w:w="1955"/>
          </w:tcPr>
          <w:p>
            <w:pPr>
              <w:spacing w:after="0" w:line="252" w:lineRule="auto"/>
            </w:pPr>
            <w:r>
              <w:rPr>
                <w:sz w:val="17"/>
              </w:rPr>
              <w:t>Artikel mit MHD (WLSITEM001)</w:t>
            </w:r>
          </w:p>
        </w:tc>
        <w:tc>
          <w:tcPr>
            <w:tcW w:type="dxa" w:w="3785"/>
          </w:tcPr>
          <w:p>
            <w:pPr>
              <w:spacing w:after="0" w:line="252" w:lineRule="auto"/>
            </w:pPr>
            <w:r>
              <w:rPr>
                <w:sz w:val="17"/>
              </w:rPr>
              <w:t>bbDateStockMode MANDATORY, igBbDateRegistration MANDATORY (Referenz-App erzwingt das), ogBbDateRegistration OPTIONAL oder MANDATORY</w:t>
            </w:r>
          </w:p>
        </w:tc>
        <w:tc>
          <w:tcPr>
            <w:tcW w:type="dxa" w:w="3785"/>
          </w:tcPr>
          <w:p>
            <w:pPr>
              <w:spacing w:after="0" w:line="252" w:lineRule="auto"/>
            </w:pPr>
            <w:r>
              <w:rPr>
                <w:sz w:val="17"/>
              </w:rPr>
              <w:t>[belegt] Felder, Regel Referenz-App, [Annahme, zu prüfen] Wahl OG</w:t>
            </w:r>
          </w:p>
        </w:tc>
      </w:tr>
      <w:tr>
        <w:tc>
          <w:tcPr>
            <w:tcW w:type="dxa" w:w="1955"/>
          </w:tcPr>
          <w:p>
            <w:pPr>
              <w:spacing w:after="0" w:line="252" w:lineRule="auto"/>
            </w:pPr>
            <w:r>
              <w:rPr>
                <w:sz w:val="17"/>
              </w:rPr>
              <w:t>FEFO (WLSITEM001)</w:t>
            </w:r>
          </w:p>
        </w:tc>
        <w:tc>
          <w:tcPr>
            <w:tcW w:type="dxa" w:w="3785"/>
          </w:tcPr>
          <w:p>
            <w:pPr>
              <w:spacing w:after="0" w:line="252" w:lineRule="auto"/>
            </w:pPr>
            <w:r>
              <w:rPr>
                <w:sz w:val="17"/>
              </w:rPr>
              <w:t>timeBasedAccMode BBD; itemEquivPeriod 0 mit itemEquivPeriodUnit d (keine Abweichung) oder ein vereinbarter Spielraum, z. B. 1 mo</w:t>
            </w:r>
          </w:p>
        </w:tc>
        <w:tc>
          <w:tcPr>
            <w:tcW w:type="dxa" w:w="3785"/>
          </w:tcPr>
          <w:p>
            <w:pPr>
              <w:spacing w:after="0" w:line="252" w:lineRule="auto"/>
            </w:pPr>
            <w:r>
              <w:rPr>
                <w:sz w:val="17"/>
              </w:rPr>
              <w:t>[belegt] Felder, [Annahme, zu prüfen] Werte</w:t>
            </w:r>
          </w:p>
        </w:tc>
      </w:tr>
      <w:tr>
        <w:tc>
          <w:tcPr>
            <w:tcW w:type="dxa" w:w="1955"/>
          </w:tcPr>
          <w:p>
            <w:pPr>
              <w:spacing w:after="0" w:line="252" w:lineRule="auto"/>
            </w:pPr>
            <w:r>
              <w:rPr>
                <w:sz w:val="17"/>
              </w:rPr>
              <w:t>Herstelldatum (WLSITEM001)</w:t>
            </w:r>
          </w:p>
        </w:tc>
        <w:tc>
          <w:tcPr>
            <w:tcW w:type="dxa" w:w="3785"/>
          </w:tcPr>
          <w:p>
            <w:pPr>
              <w:spacing w:after="0" w:line="252" w:lineRule="auto"/>
            </w:pPr>
            <w:r>
              <w:rPr>
                <w:sz w:val="17"/>
              </w:rPr>
              <w:t>prodDateStockMode, igProdDateRegistration, ogProdDateRegistration NOT_APPLICABLE</w:t>
            </w:r>
          </w:p>
        </w:tc>
        <w:tc>
          <w:tcPr>
            <w:tcW w:type="dxa" w:w="3785"/>
          </w:tcPr>
          <w:p>
            <w:pPr>
              <w:spacing w:after="0" w:line="252" w:lineRule="auto"/>
            </w:pPr>
            <w:r>
              <w:rPr>
                <w:sz w:val="17"/>
              </w:rPr>
              <w:t>[Annahme, zu prüfen]</w:t>
            </w:r>
          </w:p>
        </w:tc>
      </w:tr>
      <w:tr>
        <w:tc>
          <w:tcPr>
            <w:tcW w:type="dxa" w:w="1955"/>
          </w:tcPr>
          <w:p>
            <w:pPr>
              <w:spacing w:after="0" w:line="252" w:lineRule="auto"/>
            </w:pPr>
            <w:r>
              <w:rPr>
                <w:sz w:val="17"/>
              </w:rPr>
              <w:t>Artikel ohne Charge und MHD</w:t>
            </w:r>
          </w:p>
        </w:tc>
        <w:tc>
          <w:tcPr>
            <w:tcW w:type="dxa" w:w="3785"/>
          </w:tcPr>
          <w:p>
            <w:pPr>
              <w:spacing w:after="0" w:line="252" w:lineRule="auto"/>
            </w:pPr>
            <w:r>
              <w:rPr>
                <w:sz w:val="17"/>
              </w:rPr>
              <w:t>alle sechs Felder NOT_APPLICABLE bzw. nicht senden; timeBasedAccMode REG_TIME (Default der Referenz-App)</w:t>
            </w:r>
          </w:p>
        </w:tc>
        <w:tc>
          <w:tcPr>
            <w:tcW w:type="dxa" w:w="3785"/>
          </w:tcPr>
          <w:p>
            <w:pPr>
              <w:spacing w:after="0" w:line="252" w:lineRule="auto"/>
            </w:pPr>
            <w:r>
              <w:rPr>
                <w:sz w:val="17"/>
              </w:rPr>
              <w:t>[belegt] Default, [Annahme, zu prüfen] Verhalten bei leerem Wert</w:t>
            </w:r>
          </w:p>
        </w:tc>
      </w:tr>
      <w:tr>
        <w:tc>
          <w:tcPr>
            <w:tcW w:type="dxa" w:w="1955"/>
          </w:tcPr>
          <w:p>
            <w:pPr>
              <w:spacing w:after="0" w:line="252" w:lineRule="auto"/>
            </w:pPr>
            <w:r>
              <w:rPr>
                <w:sz w:val="17"/>
              </w:rPr>
              <w:t>Systemparameter (LM053)</w:t>
            </w:r>
          </w:p>
        </w:tc>
        <w:tc>
          <w:tcPr>
            <w:tcW w:type="dxa" w:w="3785"/>
          </w:tcPr>
          <w:p>
            <w:pPr>
              <w:spacing w:after="0" w:line="252" w:lineRule="auto"/>
            </w:pPr>
            <w:r>
              <w:rPr>
                <w:sz w:val="17"/>
              </w:rPr>
              <w:t>Reiter Systemparameter: Vorgaben für Charge/​MHD/​Herstelldatum; Reiter Stock Selection Mode: für „Picking reservation“ die MHD-Regel (kleiner gleich, grösser gleich, gleich, egal)</w:t>
            </w:r>
          </w:p>
        </w:tc>
        <w:tc>
          <w:tcPr>
            <w:tcW w:type="dxa" w:w="3785"/>
          </w:tcPr>
          <w:p>
            <w:pPr>
              <w:spacing w:after="0" w:line="252" w:lineRule="auto"/>
            </w:pPr>
            <w:r>
              <w:rPr>
                <w:sz w:val="17"/>
              </w:rPr>
              <w:t>[belegt] AM 3.1.3.1/3.1.3.2</w:t>
            </w:r>
          </w:p>
        </w:tc>
      </w:tr>
      <w:tr>
        <w:tc>
          <w:tcPr>
            <w:tcW w:type="dxa" w:w="1955"/>
          </w:tcPr>
          <w:p>
            <w:pPr>
              <w:spacing w:after="0" w:line="252" w:lineRule="auto"/>
            </w:pPr>
            <w:r>
              <w:rPr>
                <w:sz w:val="17"/>
              </w:rPr>
              <w:t>Bestandshomogenität (SM041)</w:t>
            </w:r>
          </w:p>
        </w:tc>
        <w:tc>
          <w:tcPr>
            <w:tcW w:type="dxa" w:w="3785"/>
          </w:tcPr>
          <w:p>
            <w:pPr>
              <w:spacing w:after="0" w:line="252" w:lineRule="auto"/>
            </w:pPr>
            <w:r>
              <w:rPr>
                <w:sz w:val="17"/>
              </w:rPr>
              <w:t>Kriterien Charge und MHD aktivieren, damit Chargen und MHD nicht im selben Behälter gemischt werden</w:t>
            </w:r>
          </w:p>
        </w:tc>
        <w:tc>
          <w:tcPr>
            <w:tcW w:type="dxa" w:w="3785"/>
          </w:tcPr>
          <w:p>
            <w:pPr>
              <w:spacing w:after="0" w:line="252" w:lineRule="auto"/>
            </w:pPr>
            <w:r>
              <w:rPr>
                <w:sz w:val="17"/>
              </w:rPr>
              <w:t>[belegt] Funktion, [Annahme, zu prüfen] Bedarf</w:t>
            </w:r>
          </w:p>
        </w:tc>
      </w:tr>
      <w:tr>
        <w:tc>
          <w:tcPr>
            <w:tcW w:type="dxa" w:w="1955"/>
          </w:tcPr>
          <w:p>
            <w:pPr>
              <w:spacing w:after="0" w:line="252" w:lineRule="auto"/>
            </w:pPr>
            <w:r>
              <w:rPr>
                <w:sz w:val="17"/>
              </w:rPr>
              <w:t>BC Dynamics</w:t>
            </w:r>
          </w:p>
        </w:tc>
        <w:tc>
          <w:tcPr>
            <w:tcW w:type="dxa" w:w="3785"/>
          </w:tcPr>
          <w:p>
            <w:pPr>
              <w:spacing w:after="0" w:line="252" w:lineRule="auto"/>
            </w:pPr>
            <w:r>
              <w:rPr>
                <w:sz w:val="17"/>
              </w:rPr>
              <w:t>Artikelverfolgungscode mit chargenspezifischer Verfolgung und Ablaufdatum; Ablaufdatum in BC = MHD (bbDate) in WAMAS</w:t>
            </w:r>
          </w:p>
        </w:tc>
        <w:tc>
          <w:tcPr>
            <w:tcW w:type="dxa" w:w="3785"/>
          </w:tcPr>
          <w:p>
            <w:pPr>
              <w:spacing w:after="0" w:line="252" w:lineRule="auto"/>
            </w:pPr>
            <w:r>
              <w:rPr>
                <w:sz w:val="17"/>
              </w:rPr>
              <w:t>[Annahme, zu prüfen]</w:t>
            </w:r>
          </w:p>
        </w:tc>
      </w:tr>
    </w:tbl>
    <w:p>
      <w:pPr>
        <w:pStyle w:val="BeschriftungSSI"/>
      </w:pPr>
      <w:r>
        <w:t>Tab. 19: Nötige Einstellungen</w:t>
      </w:r>
    </w:p>
    <w:p>
      <w:pPr>
        <w:pStyle w:val="Heading3"/>
      </w:pPr>
      <w:r>
        <w:t>11.0.3 Was am Lift passiert</w:t>
      </w:r>
    </w:p>
    <w:p>
      <w:pPr>
        <w:tabs>
          <w:tab w:pos="425" w:val="left"/>
        </w:tabs>
        <w:spacing w:after="60"/>
        <w:ind w:left="425" w:hanging="425"/>
      </w:pPr>
      <w:r>
        <w:rPr>
          <w:b/>
        </w:rPr>
        <w:t>1.</w:t>
        <w:tab/>
      </w:r>
      <w:r>
        <w:t>WAMAS übernimmt batch und bbDate der Position als Charge und MHD des neuen Bestands. [Annahme, zu prüfen]</w:t>
      </w:r>
    </w:p>
    <w:p>
      <w:pPr>
        <w:tabs>
          <w:tab w:pos="425" w:val="left"/>
        </w:tabs>
        <w:spacing w:after="60"/>
        <w:ind w:left="425" w:hanging="425"/>
      </w:pPr>
      <w:r>
        <w:rPr>
          <w:b/>
        </w:rPr>
        <w:t>2.</w:t>
        <w:tab/>
      </w:r>
      <w:r>
        <w:t>Ist igBatchRegistration bzw. igBbDateRegistration MANDATORY, muss der Bediener Charge bzw. MHD am Touch eingeben oder bestätigen, bevor er die Einlagerung abschliesst. [belegt] Pflichterfassung, [Annahme, zu prüfen] genaue Maske</w:t>
      </w:r>
    </w:p>
    <w:p>
      <w:pPr>
        <w:tabs>
          <w:tab w:pos="425" w:val="left"/>
        </w:tabs>
        <w:spacing w:after="60"/>
        <w:ind w:left="425" w:hanging="425"/>
      </w:pPr>
      <w:r>
        <w:rPr>
          <w:b/>
        </w:rPr>
        <w:t>3.</w:t>
        <w:tab/>
      </w:r>
      <w:r>
        <w:t>Fehlt der Wert im Telegramm, erfasst der Bediener ihn am Lift vom Etikett der Ware. Ob WAMAS den Auftrag schon beim Import ablehnt, ist nicht belegt. [Annahme, zu prüfen]</w:t>
      </w:r>
    </w:p>
    <w:p>
      <w:pPr>
        <w:tabs>
          <w:tab w:pos="425" w:val="left"/>
        </w:tabs>
        <w:spacing w:after="60"/>
        <w:ind w:left="425" w:hanging="425"/>
      </w:pPr>
      <w:r>
        <w:rPr>
          <w:b/>
        </w:rPr>
        <w:t>4.</w:t>
        <w:tab/>
      </w:r>
      <w:r>
        <w:t>Mit Homogenitätskriterien (SM041) legt WAMAS eine zweite Charge bzw. ein anderes MHD nicht in einen Behälter mit anderem Bestand desselben Artikels. [belegt]</w:t>
      </w:r>
    </w:p>
    <w:p>
      <w:pPr>
        <w:tabs>
          <w:tab w:pos="425" w:val="left"/>
        </w:tabs>
        <w:spacing w:after="60"/>
        <w:ind w:left="425" w:hanging="425"/>
      </w:pPr>
      <w:r>
        <w:rPr>
          <w:b/>
        </w:rPr>
        <w:t>5.</w:t>
        <w:tab/>
      </w:r>
      <w:r>
        <w:t>WAMAS meldet die tatsächlich eingelagerte Charge und das MHD im ACK zurück; BC Dynamics vergleicht sie mit den gesendeten Werten und bucht die Artikelverfolgung. [belegt] Felder, [Annahme, zu prüfen] Auswertung in BC</w:t>
      </w:r>
    </w:p>
    <w:p>
      <w:pPr>
        <w:pStyle w:val="Heading3"/>
      </w:pPr>
      <w:r>
        <w:t>11.0.4 Regeln für BC Dynamics</w:t>
      </w:r>
    </w:p>
    <w:p>
      <w:pPr>
        <w:pStyle w:val="ListBullet"/>
      </w:pPr>
      <w:r>
        <w:t>Eine Position je Charge und MHD: Liegen zwei Chargen desselben Artikels auf dem Wagen, entstehen zwei Positionen, am besten in zwei Fächern.</w:t>
      </w:r>
    </w:p>
    <w:p>
      <w:pPr>
        <w:pStyle w:val="ListBullet"/>
      </w:pPr>
      <w:r>
        <w:t>batch max. 20 Zeichen, bbDate genau 8 Ziffern JJJJMMTT, kein Datum in der Vergangenheit ohne Freigabe (Prüfung in BC).</w:t>
      </w:r>
    </w:p>
    <w:p>
      <w:pPr>
        <w:pStyle w:val="ListBullet"/>
      </w:pPr>
      <w:r>
        <w:t>Bei Artikeln mit batchStockMode bzw. bbDateStockMode MANDATORY die Werte immer senden; bei allen anderen Artikeln leer lassen.</w:t>
      </w:r>
    </w:p>
    <w:p>
      <w:pPr>
        <w:pStyle w:val="ListBullet"/>
      </w:pPr>
      <w:r>
        <w:t>Artikelstamm (WLSITEM001) mit den Charge- und MHD-Einstellungen vor dem ersten Einlagerauftrag senden.</w:t>
      </w:r>
    </w:p>
    <w:p>
      <w:pPr>
        <w:pStyle w:val="Heading3"/>
      </w:pPr>
      <w:r>
        <w:t>11.0.5 Beispiel (Werte erfunden)</w:t>
      </w:r>
    </w:p>
    <w:p>
      <w:r>
        <w:t>Position JB-3030 aus Einl000032 (Fach A1), als ob der Artikel mit Charge und MHD geführt würde:</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"demandNo": "Einl0000xx",</w:t>
            </w:r>
          </w:p>
          <w:p>
            <w:pPr>
              <w:pStyle w:val="Code"/>
            </w:pPr>
            <w:r>
              <w:t xml:space="preserve">  "sysPartnerLine": 1,</w:t>
            </w:r>
          </w:p>
          <w:p>
            <w:pPr>
              <w:pStyle w:val="Code"/>
            </w:pPr>
            <w:r>
              <w:t xml:space="preserve">  "recordState": "",</w:t>
            </w:r>
          </w:p>
          <w:p>
            <w:pPr>
              <w:pStyle w:val="Code"/>
            </w:pPr>
            <w:r>
              <w:t xml:space="preserve">  "itemNo": "JB-3030",</w:t>
            </w:r>
          </w:p>
          <w:p>
            <w:pPr>
              <w:pStyle w:val="Code"/>
            </w:pPr>
            <w:r>
              <w:t xml:space="preserve">  "variant": "00000",</w:t>
            </w:r>
          </w:p>
          <w:p>
            <w:pPr>
              <w:pStyle w:val="Code"/>
            </w:pPr>
            <w:r>
              <w:t xml:space="preserve">  "numBquWqu": 1,</w:t>
            </w:r>
          </w:p>
          <w:p>
            <w:pPr>
              <w:pStyle w:val="Code"/>
            </w:pPr>
            <w:r>
              <w:t xml:space="preserve">  "batch": "S2403A",</w:t>
            </w:r>
          </w:p>
          <w:p>
            <w:pPr>
              <w:pStyle w:val="Code"/>
            </w:pPr>
            <w:r>
              <w:t xml:space="preserve">  "bbDate": "20280331",</w:t>
            </w:r>
          </w:p>
          <w:p>
            <w:pPr>
              <w:pStyle w:val="Code"/>
            </w:pPr>
            <w:r>
              <w:t xml:space="preserve">  "prodDate": "",</w:t>
            </w:r>
          </w:p>
          <w:p>
            <w:pPr>
              <w:pStyle w:val="Code"/>
            </w:pPr>
            <w:r>
              <w:t xml:space="preserve">  "baseQty": 126.0,</w:t>
            </w:r>
          </w:p>
          <w:p>
            <w:pPr>
              <w:pStyle w:val="Code"/>
            </w:pPr>
            <w:r>
              <w:t xml:space="preserve">  "gow": "pDEFAULT",</w:t>
            </w:r>
          </w:p>
          <w:p>
            <w:pPr>
              <w:pStyle w:val="Code"/>
            </w:pPr>
            <w:r>
              <w:t xml:space="preserve">  "stockRating": "100",</w:t>
            </w:r>
          </w:p>
          <w:p>
            <w:pPr>
              <w:pStyle w:val="Code"/>
            </w:pPr>
            <w:r>
              <w:t xml:space="preserve">  "WLSSDLEXTREF001": [</w:t>
            </w:r>
          </w:p>
          <w:p>
            <w:pPr>
              <w:pStyle w:val="Code"/>
            </w:pPr>
            <w:r>
              <w:t xml:space="preserve">    {</w:t>
            </w:r>
          </w:p>
          <w:p>
            <w:pPr>
              <w:pStyle w:val="Code"/>
            </w:pPr>
            <w:r>
              <w:t xml:space="preserve">      "clientId": "DEFAULT",</w:t>
            </w:r>
          </w:p>
          <w:p>
            <w:pPr>
              <w:pStyle w:val="Code"/>
            </w:pPr>
            <w:r>
              <w:t xml:space="preserve">      "demandNo": "Einl0000xx",</w:t>
            </w:r>
          </w:p>
          <w:p>
            <w:pPr>
              <w:pStyle w:val="Code"/>
            </w:pPr>
            <w:r>
              <w:t xml:space="preserve">      "extRefKey": "WAGE",</w:t>
            </w:r>
          </w:p>
          <w:p>
            <w:pPr>
              <w:pStyle w:val="Code"/>
            </w:pPr>
            <w:r>
              <w:t xml:space="preserve">      "extRefVal1": "KW-1002",</w:t>
            </w:r>
          </w:p>
          <w:p>
            <w:pPr>
              <w:pStyle w:val="Code"/>
            </w:pPr>
            <w:r>
              <w:t xml:space="preserve">      "extRefVal2": "A1",</w:t>
            </w:r>
          </w:p>
          <w:p>
            <w:pPr>
              <w:pStyle w:val="Code"/>
            </w:pPr>
            <w:r>
              <w:t xml:space="preserve">      "sysPartnerLine": 1</w:t>
            </w:r>
          </w:p>
          <w:p>
            <w:pPr>
              <w:pStyle w:val="Code"/>
            </w:pPr>
            <w:r>
              <w:t xml:space="preserve">    }</w:t>
            </w:r>
          </w:p>
          <w:p>
            <w:pPr>
              <w:pStyle w:val="Code"/>
            </w:pPr>
            <w:r>
              <w:t xml:space="preserve">  ]</w:t>
            </w:r>
          </w:p>
          <w:p>
            <w:pPr>
              <w:pStyle w:val="Code"/>
            </w:pPr>
            <w:r>
              <w:t>}</w:t>
            </w:r>
          </w:p>
        </w:tc>
      </w:tr>
    </w:tbl>
    <w:p>
      <w:pPr>
        <w:pStyle w:val="BeschriftungSSI"/>
      </w:pPr>
      <w:r>
        <w:t>Abb. 5: Aufbau: Beispiel (Werte erfunden)</w:t>
      </w:r>
    </w:p>
    <w:p>
      <w:r>
        <w:t>Dazu im Artikelstamm (Ausschnitt WLSITEM001):</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"itemNo": "JB-3030",</w:t>
            </w:r>
          </w:p>
          <w:p>
            <w:pPr>
              <w:pStyle w:val="Code"/>
            </w:pPr>
            <w:r>
              <w:t xml:space="preserve">  "batchStockMode": "MANDATORY",</w:t>
            </w:r>
          </w:p>
          <w:p>
            <w:pPr>
              <w:pStyle w:val="Code"/>
            </w:pPr>
            <w:r>
              <w:t xml:space="preserve">  "igBatchRegistration": "MANDATORY",</w:t>
            </w:r>
          </w:p>
          <w:p>
            <w:pPr>
              <w:pStyle w:val="Code"/>
            </w:pPr>
            <w:r>
              <w:t xml:space="preserve">  "ogBatchRegistration": "MANDATORY",</w:t>
            </w:r>
          </w:p>
          <w:p>
            <w:pPr>
              <w:pStyle w:val="Code"/>
            </w:pPr>
            <w:r>
              <w:t xml:space="preserve">  "bbDateStockMode": "MANDATORY",</w:t>
            </w:r>
          </w:p>
          <w:p>
            <w:pPr>
              <w:pStyle w:val="Code"/>
            </w:pPr>
            <w:r>
              <w:t xml:space="preserve">  "igBbDateRegistration": "MANDATORY",</w:t>
            </w:r>
          </w:p>
          <w:p>
            <w:pPr>
              <w:pStyle w:val="Code"/>
            </w:pPr>
            <w:r>
              <w:t xml:space="preserve">  "ogBbDateRegistration": "OPTIONAL",</w:t>
            </w:r>
          </w:p>
          <w:p>
            <w:pPr>
              <w:pStyle w:val="Code"/>
            </w:pPr>
            <w:r>
              <w:t xml:space="preserve">  "prodDateStockMode": "NOT_APPLICABLE",</w:t>
            </w:r>
          </w:p>
          <w:p>
            <w:pPr>
              <w:pStyle w:val="Code"/>
            </w:pPr>
            <w:r>
              <w:t xml:space="preserve">  "igProdDateRegistration": "NOT_APPLICABLE",</w:t>
            </w:r>
          </w:p>
          <w:p>
            <w:pPr>
              <w:pStyle w:val="Code"/>
            </w:pPr>
            <w:r>
              <w:t xml:space="preserve">  "ogProdDateRegistration": "NOT_APPLICABLE",</w:t>
            </w:r>
          </w:p>
          <w:p>
            <w:pPr>
              <w:pStyle w:val="Code"/>
            </w:pPr>
            <w:r>
              <w:t xml:space="preserve">  "timeBasedAccMode": "BBD",</w:t>
            </w:r>
          </w:p>
          <w:p>
            <w:pPr>
              <w:pStyle w:val="Code"/>
            </w:pPr>
            <w:r>
              <w:t xml:space="preserve">  "itemEquivPeriod": 0,</w:t>
            </w:r>
          </w:p>
          <w:p>
            <w:pPr>
              <w:pStyle w:val="Code"/>
            </w:pPr>
            <w:r>
              <w:t xml:space="preserve">  "itemEquivPeriodUnit": "d"</w:t>
            </w:r>
          </w:p>
          <w:p>
            <w:pPr>
              <w:pStyle w:val="Code"/>
            </w:pPr>
            <w:r>
              <w:t>}</w:t>
            </w:r>
          </w:p>
        </w:tc>
      </w:tr>
    </w:tbl>
    <w:p>
      <w:pPr>
        <w:pStyle w:val="BeschriftungSSI"/>
      </w:pPr>
      <w:r>
        <w:t>Abb. 6: Aufbau: Beispiel (Werte erfunden)</w:t>
      </w:r>
    </w:p>
    <w:p>
      <w:pPr>
        <w:pStyle w:val="Quelle"/>
      </w:pPr>
      <w:r>
        <w:rPr>
          <w:b/>
        </w:rPr>
        <w:t xml:space="preserve">Quelle: </w:t>
      </w:r>
      <w:r>
        <w:rPr>
          <w:sz w:val="17"/>
        </w:rPr>
        <w:t>Vorgängerdokument v1.0, Kap. „Charge und MHD (batch, bbDate)“; Belege je Aussage siehe Kennzeichnung und Quellenverzeichnis</w:t>
      </w:r>
    </w:p>
    <w:p>
      <w:pPr>
        <w:pStyle w:val="Heading1"/>
      </w:pPr>
      <w:r>
        <w:t>12 WLSSDLEXTREF001 je Position: alle 14 Positionen</w:t>
      </w:r>
    </w:p>
    <w:p>
      <w:r>
        <w:t xml:space="preserve">Jede Position </w:t>
      </w:r>
      <w:r>
        <w:rPr>
          <w:rFonts w:ascii="Consolas" w:hAnsi="Consolas" w:cs="Consolas" w:eastAsia="Consolas"/>
          <w:sz w:val="18"/>
        </w:rPr>
        <w:t>WLSSDL002</w:t>
      </w:r>
      <w:r>
        <w:t xml:space="preserve"> enthält ihre eigene Liste </w:t>
      </w:r>
      <w:r>
        <w:rPr>
          <w:rFonts w:ascii="Consolas" w:hAnsi="Consolas" w:cs="Consolas" w:eastAsia="Consolas"/>
          <w:sz w:val="18"/>
        </w:rPr>
        <w:t>WLSSDLEXTREF001</w:t>
      </w:r>
      <w:r>
        <w:t xml:space="preserve">. Pflichtwerte im Block: </w:t>
      </w:r>
      <w:r>
        <w:rPr>
          <w:rFonts w:ascii="Consolas" w:hAnsi="Consolas" w:cs="Consolas" w:eastAsia="Consolas"/>
          <w:sz w:val="18"/>
        </w:rPr>
        <w:t>clientId</w:t>
      </w:r>
      <w:r>
        <w:t xml:space="preserve"> und </w:t>
      </w:r>
      <w:r>
        <w:rPr>
          <w:rFonts w:ascii="Consolas" w:hAnsi="Consolas" w:cs="Consolas" w:eastAsia="Consolas"/>
          <w:sz w:val="18"/>
        </w:rPr>
        <w:t>demandNo</w:t>
      </w:r>
      <w:r>
        <w:t xml:space="preserve"> wie am Kopf, </w:t>
      </w:r>
      <w:r>
        <w:rPr>
          <w:rFonts w:ascii="Consolas" w:hAnsi="Consolas" w:cs="Consolas" w:eastAsia="Consolas"/>
          <w:sz w:val="18"/>
        </w:rPr>
        <w:t>extRefKey</w:t>
      </w:r>
      <w:r>
        <w:t xml:space="preserve"> WAGE, </w:t>
      </w:r>
      <w:r>
        <w:rPr>
          <w:rFonts w:ascii="Consolas" w:hAnsi="Consolas" w:cs="Consolas" w:eastAsia="Consolas"/>
          <w:sz w:val="18"/>
        </w:rPr>
        <w:t>extRefVal1</w:t>
      </w:r>
      <w:r>
        <w:t xml:space="preserve"> Wagen, </w:t>
      </w:r>
      <w:r>
        <w:rPr>
          <w:rFonts w:ascii="Consolas" w:hAnsi="Consolas" w:cs="Consolas" w:eastAsia="Consolas"/>
          <w:sz w:val="18"/>
        </w:rPr>
        <w:t>extRefVal2</w:t>
      </w:r>
      <w:r>
        <w:t xml:space="preserve"> Fach, </w:t>
      </w:r>
      <w:r>
        <w:rPr>
          <w:rFonts w:ascii="Consolas" w:hAnsi="Consolas" w:cs="Consolas" w:eastAsia="Consolas"/>
          <w:sz w:val="18"/>
        </w:rPr>
        <w:t>sysPartnerLine</w:t>
      </w:r>
      <w:r>
        <w:t xml:space="preserve"> gleich der Zeile der umschliessenden Position. Einl000031 so echt gesendet [echt gesendet] , Einl000032 und Einl000033 [abgeleitet aus Einl000031] .</w:t>
      </w:r>
    </w:p>
    <w:p>
      <w:r>
        <w:t xml:space="preserve">In allen 14 Positions-Referenzen gilt </w:t>
      </w:r>
      <w:r>
        <w:rPr>
          <w:rFonts w:ascii="Consolas" w:hAnsi="Consolas" w:cs="Consolas" w:eastAsia="Consolas"/>
          <w:sz w:val="18"/>
        </w:rPr>
        <w:t>clientId</w:t>
      </w:r>
      <w:r>
        <w:t xml:space="preserve"> = </w:t>
      </w:r>
      <w:r>
        <w:rPr>
          <w:rFonts w:ascii="Consolas" w:hAnsi="Consolas" w:cs="Consolas" w:eastAsia="Consolas"/>
          <w:sz w:val="18"/>
        </w:rPr>
        <w:t>DEFAULT</w:t>
      </w:r>
      <w:r>
        <w:t xml:space="preserve"> und </w:t>
      </w:r>
      <w:r>
        <w:rPr>
          <w:rFonts w:ascii="Consolas" w:hAnsi="Consolas" w:cs="Consolas" w:eastAsia="Consolas"/>
          <w:sz w:val="18"/>
        </w:rPr>
        <w:t>demandNo</w:t>
      </w:r>
      <w:r>
        <w:t xml:space="preserve"> = Auftragsnummer der Spalte „Auftrag“ (Spalten clientId und demandNo deshalb zusammengefasst).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924"/>
        <w:gridCol w:w="1924"/>
        <w:gridCol w:w="769"/>
        <w:gridCol w:w="673"/>
        <w:gridCol w:w="865"/>
        <w:gridCol w:w="1731"/>
        <w:gridCol w:w="1635"/>
      </w:tblGrid>
      <w:tr>
        <w:trPr>
          <w:tblHeader w:val="true"/>
        </w:trPr>
        <w:tc>
          <w:tcPr>
            <w:tcW w:type="dxa" w:w="1924"/>
            <w:shd w:val="clear" w:color="auto" w:fill="FEEE19"/>
          </w:tcPr>
          <w:p>
            <w:pPr>
              <w:spacing w:after="0"/>
            </w:pPr>
            <w:r>
              <w:rPr>
                <w:b/>
                <w:sz w:val="17"/>
              </w:rPr>
              <w:t>Auftrag (= demandNo)</w:t>
            </w:r>
          </w:p>
        </w:tc>
        <w:tc>
          <w:tcPr>
            <w:tcW w:type="dxa" w:w="1924"/>
            <w:shd w:val="clear" w:color="auto" w:fill="FEEE19"/>
          </w:tcPr>
          <w:p>
            <w:pPr>
              <w:spacing w:after="0"/>
            </w:pPr>
            <w:r>
              <w:rPr>
                <w:b/>
                <w:sz w:val="17"/>
              </w:rPr>
              <w:t>Pos. sysPartner­Line</w:t>
            </w:r>
          </w:p>
        </w:tc>
        <w:tc>
          <w:tcPr>
            <w:tcW w:type="dxa" w:w="770"/>
            <w:shd w:val="clear" w:color="auto" w:fill="FEEE19"/>
          </w:tcPr>
          <w:p>
            <w:pPr>
              <w:spacing w:after="0"/>
            </w:pPr>
            <w:r>
              <w:rPr>
                <w:b/>
                <w:sz w:val="17"/>
              </w:rPr>
              <w:t>itemNo</w:t>
            </w:r>
          </w:p>
        </w:tc>
        <w:tc>
          <w:tcPr>
            <w:tcW w:type="dxa" w:w="673"/>
            <w:shd w:val="clear" w:color="auto" w:fill="FEEE19"/>
          </w:tcPr>
          <w:p>
            <w:pPr>
              <w:spacing w:after="0"/>
            </w:pPr>
            <w:r>
              <w:rPr>
                <w:b/>
                <w:sz w:val="17"/>
              </w:rPr>
              <w:t>baseQty</w:t>
            </w:r>
          </w:p>
        </w:tc>
        <w:tc>
          <w:tcPr>
            <w:tcW w:type="dxa" w:w="866"/>
            <w:shd w:val="clear" w:color="auto" w:fill="FEEE19"/>
          </w:tcPr>
          <w:p>
            <w:pPr>
              <w:spacing w:after="0"/>
            </w:pPr>
            <w:r>
              <w:rPr>
                <w:b/>
                <w:sz w:val="17"/>
              </w:rPr>
              <w:t>extRefKey</w:t>
            </w:r>
          </w:p>
        </w:tc>
        <w:tc>
          <w:tcPr>
            <w:tcW w:type="dxa" w:w="1732"/>
            <w:shd w:val="clear" w:color="auto" w:fill="FEEE19"/>
          </w:tcPr>
          <w:p>
            <w:pPr>
              <w:spacing w:after="0"/>
            </w:pPr>
            <w:r>
              <w:rPr>
                <w:b/>
                <w:sz w:val="17"/>
              </w:rPr>
              <w:t>extRefVal1 (Wagen)</w:t>
            </w:r>
          </w:p>
        </w:tc>
        <w:tc>
          <w:tcPr>
            <w:tcW w:type="dxa" w:w="1636"/>
            <w:shd w:val="clear" w:color="auto" w:fill="FEEE19"/>
          </w:tcPr>
          <w:p>
            <w:pPr>
              <w:spacing w:after="0"/>
            </w:pPr>
            <w:r>
              <w:rPr>
                <w:b/>
                <w:sz w:val="17"/>
              </w:rPr>
              <w:t>extRefVal2 (Fach)</w:t>
            </w:r>
          </w:p>
        </w:tc>
      </w:tr>
      <w:tr>
        <w:tc>
          <w:tcPr>
            <w:tcW w:type="dxa" w:w="1924"/>
          </w:tcPr>
          <w:p>
            <w:pPr>
              <w:spacing w:after="0" w:line="252" w:lineRule="auto"/>
            </w:pPr>
            <w:r>
              <w:rPr>
                <w:sz w:val="17"/>
              </w:rPr>
              <w:t>Einl000031</w:t>
            </w:r>
          </w:p>
        </w:tc>
        <w:tc>
          <w:tcPr>
            <w:tcW w:type="dxa" w:w="1924"/>
          </w:tcPr>
          <w:p>
            <w:pPr>
              <w:spacing w:after="0" w:line="252" w:lineRule="auto"/>
            </w:pPr>
            <w:r>
              <w:rPr>
                <w:sz w:val="17"/>
              </w:rPr>
              <w:t>1</w:t>
            </w:r>
          </w:p>
        </w:tc>
        <w:tc>
          <w:tcPr>
            <w:tcW w:type="dxa" w:w="770"/>
          </w:tcPr>
          <w:p>
            <w:pPr>
              <w:spacing w:after="0" w:line="252" w:lineRule="auto"/>
            </w:pPr>
            <w:r>
              <w:rPr>
                <w:sz w:val="17"/>
              </w:rPr>
              <w:t>KT3</w:t>
            </w:r>
          </w:p>
        </w:tc>
        <w:tc>
          <w:tcPr>
            <w:tcW w:type="dxa" w:w="673"/>
          </w:tcPr>
          <w:p>
            <w:pPr>
              <w:spacing w:after="0" w:line="252" w:lineRule="auto"/>
            </w:pPr>
            <w:r>
              <w:rPr>
                <w:sz w:val="17"/>
              </w:rPr>
              <w:t>90.0</w:t>
            </w:r>
          </w:p>
        </w:tc>
        <w:tc>
          <w:tcPr>
            <w:tcW w:type="dxa" w:w="866"/>
          </w:tcPr>
          <w:p>
            <w:pPr>
              <w:spacing w:after="0" w:line="252" w:lineRule="auto"/>
            </w:pPr>
            <w:r>
              <w:rPr>
                <w:sz w:val="17"/>
              </w:rPr>
              <w:t>WAGE</w:t>
            </w:r>
          </w:p>
        </w:tc>
        <w:tc>
          <w:tcPr>
            <w:tcW w:type="dxa" w:w="1732"/>
          </w:tcPr>
          <w:p>
            <w:pPr>
              <w:spacing w:after="0" w:line="252" w:lineRule="auto"/>
            </w:pPr>
            <w:r>
              <w:rPr>
                <w:sz w:val="17"/>
              </w:rPr>
              <w:t>KW-1001</w:t>
            </w:r>
          </w:p>
        </w:tc>
        <w:tc>
          <w:tcPr>
            <w:tcW w:type="dxa" w:w="1636"/>
          </w:tcPr>
          <w:p>
            <w:pPr>
              <w:spacing w:after="0" w:line="252" w:lineRule="auto"/>
            </w:pPr>
            <w:r>
              <w:rPr>
                <w:sz w:val="17"/>
              </w:rPr>
              <w:t>A1</w:t>
            </w:r>
          </w:p>
        </w:tc>
      </w:tr>
      <w:tr>
        <w:tc>
          <w:tcPr>
            <w:tcW w:type="dxa" w:w="1924"/>
          </w:tcPr>
          <w:p>
            <w:pPr>
              <w:spacing w:after="0" w:line="252" w:lineRule="auto"/>
            </w:pPr>
            <w:r>
              <w:rPr>
                <w:sz w:val="17"/>
              </w:rPr>
              <w:t>Einl000031</w:t>
            </w:r>
          </w:p>
        </w:tc>
        <w:tc>
          <w:tcPr>
            <w:tcW w:type="dxa" w:w="1924"/>
          </w:tcPr>
          <w:p>
            <w:pPr>
              <w:spacing w:after="0" w:line="252" w:lineRule="auto"/>
            </w:pPr>
            <w:r>
              <w:rPr>
                <w:sz w:val="17"/>
              </w:rPr>
              <w:t>2</w:t>
            </w:r>
          </w:p>
        </w:tc>
        <w:tc>
          <w:tcPr>
            <w:tcW w:type="dxa" w:w="770"/>
          </w:tcPr>
          <w:p>
            <w:pPr>
              <w:spacing w:after="0" w:line="252" w:lineRule="auto"/>
            </w:pPr>
            <w:r>
              <w:rPr>
                <w:sz w:val="17"/>
              </w:rPr>
              <w:t>KT2</w:t>
            </w:r>
          </w:p>
        </w:tc>
        <w:tc>
          <w:tcPr>
            <w:tcW w:type="dxa" w:w="673"/>
          </w:tcPr>
          <w:p>
            <w:pPr>
              <w:spacing w:after="0" w:line="252" w:lineRule="auto"/>
            </w:pPr>
            <w:r>
              <w:rPr>
                <w:sz w:val="17"/>
              </w:rPr>
              <w:t>60.0</w:t>
            </w:r>
          </w:p>
        </w:tc>
        <w:tc>
          <w:tcPr>
            <w:tcW w:type="dxa" w:w="866"/>
          </w:tcPr>
          <w:p>
            <w:pPr>
              <w:spacing w:after="0" w:line="252" w:lineRule="auto"/>
            </w:pPr>
            <w:r>
              <w:rPr>
                <w:sz w:val="17"/>
              </w:rPr>
              <w:t>WAGE</w:t>
            </w:r>
          </w:p>
        </w:tc>
        <w:tc>
          <w:tcPr>
            <w:tcW w:type="dxa" w:w="1732"/>
          </w:tcPr>
          <w:p>
            <w:pPr>
              <w:spacing w:after="0" w:line="252" w:lineRule="auto"/>
            </w:pPr>
            <w:r>
              <w:rPr>
                <w:sz w:val="17"/>
              </w:rPr>
              <w:t>KW-1001</w:t>
            </w:r>
          </w:p>
        </w:tc>
        <w:tc>
          <w:tcPr>
            <w:tcW w:type="dxa" w:w="1636"/>
          </w:tcPr>
          <w:p>
            <w:pPr>
              <w:spacing w:after="0" w:line="252" w:lineRule="auto"/>
            </w:pPr>
            <w:r>
              <w:rPr>
                <w:sz w:val="17"/>
              </w:rPr>
              <w:t>A2</w:t>
            </w:r>
          </w:p>
        </w:tc>
      </w:tr>
      <w:tr>
        <w:tc>
          <w:tcPr>
            <w:tcW w:type="dxa" w:w="1924"/>
          </w:tcPr>
          <w:p>
            <w:pPr>
              <w:spacing w:after="0" w:line="252" w:lineRule="auto"/>
            </w:pPr>
            <w:r>
              <w:rPr>
                <w:sz w:val="17"/>
              </w:rPr>
              <w:t>Einl000031</w:t>
            </w:r>
          </w:p>
        </w:tc>
        <w:tc>
          <w:tcPr>
            <w:tcW w:type="dxa" w:w="1924"/>
          </w:tcPr>
          <w:p>
            <w:pPr>
              <w:spacing w:after="0" w:line="252" w:lineRule="auto"/>
            </w:pPr>
            <w:r>
              <w:rPr>
                <w:sz w:val="17"/>
              </w:rPr>
              <w:t>3</w:t>
            </w:r>
          </w:p>
        </w:tc>
        <w:tc>
          <w:tcPr>
            <w:tcW w:type="dxa" w:w="770"/>
          </w:tcPr>
          <w:p>
            <w:pPr>
              <w:spacing w:after="0" w:line="252" w:lineRule="auto"/>
            </w:pPr>
            <w:r>
              <w:rPr>
                <w:sz w:val="17"/>
              </w:rPr>
              <w:t>KT5</w:t>
            </w:r>
          </w:p>
        </w:tc>
        <w:tc>
          <w:tcPr>
            <w:tcW w:type="dxa" w:w="673"/>
          </w:tcPr>
          <w:p>
            <w:pPr>
              <w:spacing w:after="0" w:line="252" w:lineRule="auto"/>
            </w:pPr>
            <w:r>
              <w:rPr>
                <w:sz w:val="17"/>
              </w:rPr>
              <w:t>45.0</w:t>
            </w:r>
          </w:p>
        </w:tc>
        <w:tc>
          <w:tcPr>
            <w:tcW w:type="dxa" w:w="866"/>
          </w:tcPr>
          <w:p>
            <w:pPr>
              <w:spacing w:after="0" w:line="252" w:lineRule="auto"/>
            </w:pPr>
            <w:r>
              <w:rPr>
                <w:sz w:val="17"/>
              </w:rPr>
              <w:t>WAGE</w:t>
            </w:r>
          </w:p>
        </w:tc>
        <w:tc>
          <w:tcPr>
            <w:tcW w:type="dxa" w:w="1732"/>
          </w:tcPr>
          <w:p>
            <w:pPr>
              <w:spacing w:after="0" w:line="252" w:lineRule="auto"/>
            </w:pPr>
            <w:r>
              <w:rPr>
                <w:sz w:val="17"/>
              </w:rPr>
              <w:t>KW-1001</w:t>
            </w:r>
          </w:p>
        </w:tc>
        <w:tc>
          <w:tcPr>
            <w:tcW w:type="dxa" w:w="1636"/>
          </w:tcPr>
          <w:p>
            <w:pPr>
              <w:spacing w:after="0" w:line="252" w:lineRule="auto"/>
            </w:pPr>
            <w:r>
              <w:rPr>
                <w:sz w:val="17"/>
              </w:rPr>
              <w:t>A3</w:t>
            </w:r>
          </w:p>
        </w:tc>
      </w:tr>
      <w:tr>
        <w:tc>
          <w:tcPr>
            <w:tcW w:type="dxa" w:w="1924"/>
          </w:tcPr>
          <w:p>
            <w:pPr>
              <w:spacing w:after="0" w:line="252" w:lineRule="auto"/>
            </w:pPr>
            <w:r>
              <w:rPr>
                <w:sz w:val="17"/>
              </w:rPr>
              <w:t>Einl000032</w:t>
            </w:r>
          </w:p>
        </w:tc>
        <w:tc>
          <w:tcPr>
            <w:tcW w:type="dxa" w:w="1924"/>
          </w:tcPr>
          <w:p>
            <w:pPr>
              <w:spacing w:after="0" w:line="252" w:lineRule="auto"/>
            </w:pPr>
            <w:r>
              <w:rPr>
                <w:sz w:val="17"/>
              </w:rPr>
              <w:t>1</w:t>
            </w:r>
          </w:p>
        </w:tc>
        <w:tc>
          <w:tcPr>
            <w:tcW w:type="dxa" w:w="770"/>
          </w:tcPr>
          <w:p>
            <w:pPr>
              <w:spacing w:after="0" w:line="252" w:lineRule="auto"/>
            </w:pPr>
            <w:r>
              <w:rPr>
                <w:sz w:val="17"/>
              </w:rPr>
              <w:t>JB-3030</w:t>
            </w:r>
          </w:p>
        </w:tc>
        <w:tc>
          <w:tcPr>
            <w:tcW w:type="dxa" w:w="673"/>
          </w:tcPr>
          <w:p>
            <w:pPr>
              <w:spacing w:after="0" w:line="252" w:lineRule="auto"/>
            </w:pPr>
            <w:r>
              <w:rPr>
                <w:sz w:val="17"/>
              </w:rPr>
              <w:t>126.0</w:t>
            </w:r>
          </w:p>
        </w:tc>
        <w:tc>
          <w:tcPr>
            <w:tcW w:type="dxa" w:w="866"/>
          </w:tcPr>
          <w:p>
            <w:pPr>
              <w:spacing w:after="0" w:line="252" w:lineRule="auto"/>
            </w:pPr>
            <w:r>
              <w:rPr>
                <w:sz w:val="17"/>
              </w:rPr>
              <w:t>WAGE</w:t>
            </w:r>
          </w:p>
        </w:tc>
        <w:tc>
          <w:tcPr>
            <w:tcW w:type="dxa" w:w="1732"/>
          </w:tcPr>
          <w:p>
            <w:pPr>
              <w:spacing w:after="0" w:line="252" w:lineRule="auto"/>
            </w:pPr>
            <w:r>
              <w:rPr>
                <w:sz w:val="17"/>
              </w:rPr>
              <w:t>KW-1002</w:t>
            </w:r>
          </w:p>
        </w:tc>
        <w:tc>
          <w:tcPr>
            <w:tcW w:type="dxa" w:w="1636"/>
          </w:tcPr>
          <w:p>
            <w:pPr>
              <w:spacing w:after="0" w:line="252" w:lineRule="auto"/>
            </w:pPr>
            <w:r>
              <w:rPr>
                <w:sz w:val="17"/>
              </w:rPr>
              <w:t>A1</w:t>
            </w:r>
          </w:p>
        </w:tc>
      </w:tr>
      <w:tr>
        <w:tc>
          <w:tcPr>
            <w:tcW w:type="dxa" w:w="1924"/>
          </w:tcPr>
          <w:p>
            <w:pPr>
              <w:spacing w:after="0" w:line="252" w:lineRule="auto"/>
            </w:pPr>
            <w:r>
              <w:rPr>
                <w:sz w:val="17"/>
              </w:rPr>
              <w:t>Einl000032</w:t>
            </w:r>
          </w:p>
        </w:tc>
        <w:tc>
          <w:tcPr>
            <w:tcW w:type="dxa" w:w="1924"/>
          </w:tcPr>
          <w:p>
            <w:pPr>
              <w:spacing w:after="0" w:line="252" w:lineRule="auto"/>
            </w:pPr>
            <w:r>
              <w:rPr>
                <w:sz w:val="17"/>
              </w:rPr>
              <w:t>2</w:t>
            </w:r>
          </w:p>
        </w:tc>
        <w:tc>
          <w:tcPr>
            <w:tcW w:type="dxa" w:w="770"/>
          </w:tcPr>
          <w:p>
            <w:pPr>
              <w:spacing w:after="0" w:line="252" w:lineRule="auto"/>
            </w:pPr>
            <w:r>
              <w:rPr>
                <w:sz w:val="17"/>
              </w:rPr>
              <w:t>JB-3030</w:t>
            </w:r>
          </w:p>
        </w:tc>
        <w:tc>
          <w:tcPr>
            <w:tcW w:type="dxa" w:w="673"/>
          </w:tcPr>
          <w:p>
            <w:pPr>
              <w:spacing w:after="0" w:line="252" w:lineRule="auto"/>
            </w:pPr>
            <w:r>
              <w:rPr>
                <w:sz w:val="17"/>
              </w:rPr>
              <w:t>90.0</w:t>
            </w:r>
          </w:p>
        </w:tc>
        <w:tc>
          <w:tcPr>
            <w:tcW w:type="dxa" w:w="866"/>
          </w:tcPr>
          <w:p>
            <w:pPr>
              <w:spacing w:after="0" w:line="252" w:lineRule="auto"/>
            </w:pPr>
            <w:r>
              <w:rPr>
                <w:sz w:val="17"/>
              </w:rPr>
              <w:t>WAGE</w:t>
            </w:r>
          </w:p>
        </w:tc>
        <w:tc>
          <w:tcPr>
            <w:tcW w:type="dxa" w:w="1732"/>
          </w:tcPr>
          <w:p>
            <w:pPr>
              <w:spacing w:after="0" w:line="252" w:lineRule="auto"/>
            </w:pPr>
            <w:r>
              <w:rPr>
                <w:sz w:val="17"/>
              </w:rPr>
              <w:t>KW-1002</w:t>
            </w:r>
          </w:p>
        </w:tc>
        <w:tc>
          <w:tcPr>
            <w:tcW w:type="dxa" w:w="1636"/>
          </w:tcPr>
          <w:p>
            <w:pPr>
              <w:spacing w:after="0" w:line="252" w:lineRule="auto"/>
            </w:pPr>
            <w:r>
              <w:rPr>
                <w:sz w:val="17"/>
              </w:rPr>
              <w:t>A2</w:t>
            </w:r>
          </w:p>
        </w:tc>
      </w:tr>
      <w:tr>
        <w:tc>
          <w:tcPr>
            <w:tcW w:type="dxa" w:w="1924"/>
          </w:tcPr>
          <w:p>
            <w:pPr>
              <w:spacing w:after="0" w:line="252" w:lineRule="auto"/>
            </w:pPr>
            <w:r>
              <w:rPr>
                <w:sz w:val="17"/>
              </w:rPr>
              <w:t>Einl000032</w:t>
            </w:r>
          </w:p>
        </w:tc>
        <w:tc>
          <w:tcPr>
            <w:tcW w:type="dxa" w:w="1924"/>
          </w:tcPr>
          <w:p>
            <w:pPr>
              <w:spacing w:after="0" w:line="252" w:lineRule="auto"/>
            </w:pPr>
            <w:r>
              <w:rPr>
                <w:sz w:val="17"/>
              </w:rPr>
              <w:t>3</w:t>
            </w:r>
          </w:p>
        </w:tc>
        <w:tc>
          <w:tcPr>
            <w:tcW w:type="dxa" w:w="770"/>
          </w:tcPr>
          <w:p>
            <w:pPr>
              <w:spacing w:after="0" w:line="252" w:lineRule="auto"/>
            </w:pPr>
            <w:r>
              <w:rPr>
                <w:sz w:val="17"/>
              </w:rPr>
              <w:t>JB-2015</w:t>
            </w:r>
          </w:p>
        </w:tc>
        <w:tc>
          <w:tcPr>
            <w:tcW w:type="dxa" w:w="673"/>
          </w:tcPr>
          <w:p>
            <w:pPr>
              <w:spacing w:after="0" w:line="252" w:lineRule="auto"/>
            </w:pPr>
            <w:r>
              <w:rPr>
                <w:sz w:val="17"/>
              </w:rPr>
              <w:t>90.0</w:t>
            </w:r>
          </w:p>
        </w:tc>
        <w:tc>
          <w:tcPr>
            <w:tcW w:type="dxa" w:w="866"/>
          </w:tcPr>
          <w:p>
            <w:pPr>
              <w:spacing w:after="0" w:line="252" w:lineRule="auto"/>
            </w:pPr>
            <w:r>
              <w:rPr>
                <w:sz w:val="17"/>
              </w:rPr>
              <w:t>WAGE</w:t>
            </w:r>
          </w:p>
        </w:tc>
        <w:tc>
          <w:tcPr>
            <w:tcW w:type="dxa" w:w="1732"/>
          </w:tcPr>
          <w:p>
            <w:pPr>
              <w:spacing w:after="0" w:line="252" w:lineRule="auto"/>
            </w:pPr>
            <w:r>
              <w:rPr>
                <w:sz w:val="17"/>
              </w:rPr>
              <w:t>KW-1002</w:t>
            </w:r>
          </w:p>
        </w:tc>
        <w:tc>
          <w:tcPr>
            <w:tcW w:type="dxa" w:w="1636"/>
          </w:tcPr>
          <w:p>
            <w:pPr>
              <w:spacing w:after="0" w:line="252" w:lineRule="auto"/>
            </w:pPr>
            <w:r>
              <w:rPr>
                <w:sz w:val="17"/>
              </w:rPr>
              <w:t>A3</w:t>
            </w:r>
          </w:p>
        </w:tc>
      </w:tr>
      <w:tr>
        <w:tc>
          <w:tcPr>
            <w:tcW w:type="dxa" w:w="1924"/>
          </w:tcPr>
          <w:p>
            <w:pPr>
              <w:spacing w:after="0" w:line="252" w:lineRule="auto"/>
            </w:pPr>
            <w:r>
              <w:rPr>
                <w:sz w:val="17"/>
              </w:rPr>
              <w:t>Einl000032</w:t>
            </w:r>
          </w:p>
        </w:tc>
        <w:tc>
          <w:tcPr>
            <w:tcW w:type="dxa" w:w="1924"/>
          </w:tcPr>
          <w:p>
            <w:pPr>
              <w:spacing w:after="0" w:line="252" w:lineRule="auto"/>
            </w:pPr>
            <w:r>
              <w:rPr>
                <w:sz w:val="17"/>
              </w:rPr>
              <w:t>4</w:t>
            </w:r>
          </w:p>
        </w:tc>
        <w:tc>
          <w:tcPr>
            <w:tcW w:type="dxa" w:w="770"/>
          </w:tcPr>
          <w:p>
            <w:pPr>
              <w:spacing w:after="0" w:line="252" w:lineRule="auto"/>
            </w:pPr>
            <w:r>
              <w:rPr>
                <w:sz w:val="17"/>
              </w:rPr>
              <w:t>CT8</w:t>
            </w:r>
          </w:p>
        </w:tc>
        <w:tc>
          <w:tcPr>
            <w:tcW w:type="dxa" w:w="673"/>
          </w:tcPr>
          <w:p>
            <w:pPr>
              <w:spacing w:after="0" w:line="252" w:lineRule="auto"/>
            </w:pPr>
            <w:r>
              <w:rPr>
                <w:sz w:val="17"/>
              </w:rPr>
              <w:t>40.0</w:t>
            </w:r>
          </w:p>
        </w:tc>
        <w:tc>
          <w:tcPr>
            <w:tcW w:type="dxa" w:w="866"/>
          </w:tcPr>
          <w:p>
            <w:pPr>
              <w:spacing w:after="0" w:line="252" w:lineRule="auto"/>
            </w:pPr>
            <w:r>
              <w:rPr>
                <w:sz w:val="17"/>
              </w:rPr>
              <w:t>WAGE</w:t>
            </w:r>
          </w:p>
        </w:tc>
        <w:tc>
          <w:tcPr>
            <w:tcW w:type="dxa" w:w="1732"/>
          </w:tcPr>
          <w:p>
            <w:pPr>
              <w:spacing w:after="0" w:line="252" w:lineRule="auto"/>
            </w:pPr>
            <w:r>
              <w:rPr>
                <w:sz w:val="17"/>
              </w:rPr>
              <w:t>KW-1002</w:t>
            </w:r>
          </w:p>
        </w:tc>
        <w:tc>
          <w:tcPr>
            <w:tcW w:type="dxa" w:w="1636"/>
          </w:tcPr>
          <w:p>
            <w:pPr>
              <w:spacing w:after="0" w:line="252" w:lineRule="auto"/>
            </w:pPr>
            <w:r>
              <w:rPr>
                <w:sz w:val="17"/>
              </w:rPr>
              <w:t>B1</w:t>
            </w:r>
          </w:p>
        </w:tc>
      </w:tr>
      <w:tr>
        <w:tc>
          <w:tcPr>
            <w:tcW w:type="dxa" w:w="1924"/>
          </w:tcPr>
          <w:p>
            <w:pPr>
              <w:spacing w:after="0" w:line="252" w:lineRule="auto"/>
            </w:pPr>
            <w:r>
              <w:rPr>
                <w:sz w:val="17"/>
              </w:rPr>
              <w:t>Einl000032</w:t>
            </w:r>
          </w:p>
        </w:tc>
        <w:tc>
          <w:tcPr>
            <w:tcW w:type="dxa" w:w="1924"/>
          </w:tcPr>
          <w:p>
            <w:pPr>
              <w:spacing w:after="0" w:line="252" w:lineRule="auto"/>
            </w:pPr>
            <w:r>
              <w:rPr>
                <w:sz w:val="17"/>
              </w:rPr>
              <w:t>5</w:t>
            </w:r>
          </w:p>
        </w:tc>
        <w:tc>
          <w:tcPr>
            <w:tcW w:type="dxa" w:w="770"/>
          </w:tcPr>
          <w:p>
            <w:pPr>
              <w:spacing w:after="0" w:line="252" w:lineRule="auto"/>
            </w:pPr>
            <w:r>
              <w:rPr>
                <w:sz w:val="17"/>
              </w:rPr>
              <w:t>CT9</w:t>
            </w:r>
          </w:p>
        </w:tc>
        <w:tc>
          <w:tcPr>
            <w:tcW w:type="dxa" w:w="673"/>
          </w:tcPr>
          <w:p>
            <w:pPr>
              <w:spacing w:after="0" w:line="252" w:lineRule="auto"/>
            </w:pPr>
            <w:r>
              <w:rPr>
                <w:sz w:val="17"/>
              </w:rPr>
              <w:t>40.0</w:t>
            </w:r>
          </w:p>
        </w:tc>
        <w:tc>
          <w:tcPr>
            <w:tcW w:type="dxa" w:w="866"/>
          </w:tcPr>
          <w:p>
            <w:pPr>
              <w:spacing w:after="0" w:line="252" w:lineRule="auto"/>
            </w:pPr>
            <w:r>
              <w:rPr>
                <w:sz w:val="17"/>
              </w:rPr>
              <w:t>WAGE</w:t>
            </w:r>
          </w:p>
        </w:tc>
        <w:tc>
          <w:tcPr>
            <w:tcW w:type="dxa" w:w="1732"/>
          </w:tcPr>
          <w:p>
            <w:pPr>
              <w:spacing w:after="0" w:line="252" w:lineRule="auto"/>
            </w:pPr>
            <w:r>
              <w:rPr>
                <w:sz w:val="17"/>
              </w:rPr>
              <w:t>KW-1002</w:t>
            </w:r>
          </w:p>
        </w:tc>
        <w:tc>
          <w:tcPr>
            <w:tcW w:type="dxa" w:w="1636"/>
          </w:tcPr>
          <w:p>
            <w:pPr>
              <w:spacing w:after="0" w:line="252" w:lineRule="auto"/>
            </w:pPr>
            <w:r>
              <w:rPr>
                <w:sz w:val="17"/>
              </w:rPr>
              <w:t>B2</w:t>
            </w:r>
          </w:p>
        </w:tc>
      </w:tr>
      <w:tr>
        <w:tc>
          <w:tcPr>
            <w:tcW w:type="dxa" w:w="1924"/>
          </w:tcPr>
          <w:p>
            <w:pPr>
              <w:spacing w:after="0" w:line="252" w:lineRule="auto"/>
            </w:pPr>
            <w:r>
              <w:rPr>
                <w:sz w:val="17"/>
              </w:rPr>
              <w:t>Einl000032</w:t>
            </w:r>
          </w:p>
        </w:tc>
        <w:tc>
          <w:tcPr>
            <w:tcW w:type="dxa" w:w="1924"/>
          </w:tcPr>
          <w:p>
            <w:pPr>
              <w:spacing w:after="0" w:line="252" w:lineRule="auto"/>
            </w:pPr>
            <w:r>
              <w:rPr>
                <w:sz w:val="17"/>
              </w:rPr>
              <w:t>6</w:t>
            </w:r>
          </w:p>
        </w:tc>
        <w:tc>
          <w:tcPr>
            <w:tcW w:type="dxa" w:w="770"/>
          </w:tcPr>
          <w:p>
            <w:pPr>
              <w:spacing w:after="0" w:line="252" w:lineRule="auto"/>
            </w:pPr>
            <w:r>
              <w:rPr>
                <w:sz w:val="17"/>
              </w:rPr>
              <w:t>LT-K0503</w:t>
            </w:r>
          </w:p>
        </w:tc>
        <w:tc>
          <w:tcPr>
            <w:tcW w:type="dxa" w:w="673"/>
          </w:tcPr>
          <w:p>
            <w:pPr>
              <w:spacing w:after="0" w:line="252" w:lineRule="auto"/>
            </w:pPr>
            <w:r>
              <w:rPr>
                <w:sz w:val="17"/>
              </w:rPr>
              <w:t>120.0</w:t>
            </w:r>
          </w:p>
        </w:tc>
        <w:tc>
          <w:tcPr>
            <w:tcW w:type="dxa" w:w="866"/>
          </w:tcPr>
          <w:p>
            <w:pPr>
              <w:spacing w:after="0" w:line="252" w:lineRule="auto"/>
            </w:pPr>
            <w:r>
              <w:rPr>
                <w:sz w:val="17"/>
              </w:rPr>
              <w:t>WAGE</w:t>
            </w:r>
          </w:p>
        </w:tc>
        <w:tc>
          <w:tcPr>
            <w:tcW w:type="dxa" w:w="1732"/>
          </w:tcPr>
          <w:p>
            <w:pPr>
              <w:spacing w:after="0" w:line="252" w:lineRule="auto"/>
            </w:pPr>
            <w:r>
              <w:rPr>
                <w:sz w:val="17"/>
              </w:rPr>
              <w:t>KW-1002</w:t>
            </w:r>
          </w:p>
        </w:tc>
        <w:tc>
          <w:tcPr>
            <w:tcW w:type="dxa" w:w="1636"/>
          </w:tcPr>
          <w:p>
            <w:pPr>
              <w:spacing w:after="0" w:line="252" w:lineRule="auto"/>
            </w:pPr>
            <w:r>
              <w:rPr>
                <w:sz w:val="17"/>
              </w:rPr>
              <w:t>B3</w:t>
            </w:r>
          </w:p>
        </w:tc>
      </w:tr>
      <w:tr>
        <w:tc>
          <w:tcPr>
            <w:tcW w:type="dxa" w:w="1924"/>
          </w:tcPr>
          <w:p>
            <w:pPr>
              <w:spacing w:after="0" w:line="252" w:lineRule="auto"/>
            </w:pPr>
            <w:r>
              <w:rPr>
                <w:sz w:val="17"/>
              </w:rPr>
              <w:t>Einl000033</w:t>
            </w:r>
          </w:p>
        </w:tc>
        <w:tc>
          <w:tcPr>
            <w:tcW w:type="dxa" w:w="1924"/>
          </w:tcPr>
          <w:p>
            <w:pPr>
              <w:spacing w:after="0" w:line="252" w:lineRule="auto"/>
            </w:pPr>
            <w:r>
              <w:rPr>
                <w:sz w:val="17"/>
              </w:rPr>
              <w:t>1</w:t>
            </w:r>
          </w:p>
        </w:tc>
        <w:tc>
          <w:tcPr>
            <w:tcW w:type="dxa" w:w="770"/>
          </w:tcPr>
          <w:p>
            <w:pPr>
              <w:spacing w:after="0" w:line="252" w:lineRule="auto"/>
            </w:pPr>
            <w:r>
              <w:rPr>
                <w:sz w:val="17"/>
              </w:rPr>
              <w:t>KT3G</w:t>
            </w:r>
          </w:p>
        </w:tc>
        <w:tc>
          <w:tcPr>
            <w:tcW w:type="dxa" w:w="673"/>
          </w:tcPr>
          <w:p>
            <w:pPr>
              <w:spacing w:after="0" w:line="252" w:lineRule="auto"/>
            </w:pPr>
            <w:r>
              <w:rPr>
                <w:sz w:val="17"/>
              </w:rPr>
              <w:t>10.0</w:t>
            </w:r>
          </w:p>
        </w:tc>
        <w:tc>
          <w:tcPr>
            <w:tcW w:type="dxa" w:w="866"/>
          </w:tcPr>
          <w:p>
            <w:pPr>
              <w:spacing w:after="0" w:line="252" w:lineRule="auto"/>
            </w:pPr>
            <w:r>
              <w:rPr>
                <w:sz w:val="17"/>
              </w:rPr>
              <w:t>WAGE</w:t>
            </w:r>
          </w:p>
        </w:tc>
        <w:tc>
          <w:tcPr>
            <w:tcW w:type="dxa" w:w="1732"/>
          </w:tcPr>
          <w:p>
            <w:pPr>
              <w:spacing w:after="0" w:line="252" w:lineRule="auto"/>
            </w:pPr>
            <w:r>
              <w:rPr>
                <w:sz w:val="17"/>
              </w:rPr>
              <w:t>KW-1003</w:t>
            </w:r>
          </w:p>
        </w:tc>
        <w:tc>
          <w:tcPr>
            <w:tcW w:type="dxa" w:w="1636"/>
          </w:tcPr>
          <w:p>
            <w:pPr>
              <w:spacing w:after="0" w:line="252" w:lineRule="auto"/>
            </w:pPr>
            <w:r>
              <w:rPr>
                <w:sz w:val="17"/>
              </w:rPr>
              <w:t>A1</w:t>
            </w:r>
          </w:p>
        </w:tc>
      </w:tr>
      <w:tr>
        <w:tc>
          <w:tcPr>
            <w:tcW w:type="dxa" w:w="1924"/>
          </w:tcPr>
          <w:p>
            <w:pPr>
              <w:spacing w:after="0" w:line="252" w:lineRule="auto"/>
            </w:pPr>
            <w:r>
              <w:rPr>
                <w:sz w:val="17"/>
              </w:rPr>
              <w:t>Einl000033</w:t>
            </w:r>
          </w:p>
        </w:tc>
        <w:tc>
          <w:tcPr>
            <w:tcW w:type="dxa" w:w="1924"/>
          </w:tcPr>
          <w:p>
            <w:pPr>
              <w:spacing w:after="0" w:line="252" w:lineRule="auto"/>
            </w:pPr>
            <w:r>
              <w:rPr>
                <w:sz w:val="17"/>
              </w:rPr>
              <w:t>2</w:t>
            </w:r>
          </w:p>
        </w:tc>
        <w:tc>
          <w:tcPr>
            <w:tcW w:type="dxa" w:w="770"/>
          </w:tcPr>
          <w:p>
            <w:pPr>
              <w:spacing w:after="0" w:line="252" w:lineRule="auto"/>
            </w:pPr>
            <w:r>
              <w:rPr>
                <w:sz w:val="17"/>
              </w:rPr>
              <w:t>KT5G</w:t>
            </w:r>
          </w:p>
        </w:tc>
        <w:tc>
          <w:tcPr>
            <w:tcW w:type="dxa" w:w="673"/>
          </w:tcPr>
          <w:p>
            <w:pPr>
              <w:spacing w:after="0" w:line="252" w:lineRule="auto"/>
            </w:pPr>
            <w:r>
              <w:rPr>
                <w:sz w:val="17"/>
              </w:rPr>
              <w:t>6.0</w:t>
            </w:r>
          </w:p>
        </w:tc>
        <w:tc>
          <w:tcPr>
            <w:tcW w:type="dxa" w:w="866"/>
          </w:tcPr>
          <w:p>
            <w:pPr>
              <w:spacing w:after="0" w:line="252" w:lineRule="auto"/>
            </w:pPr>
            <w:r>
              <w:rPr>
                <w:sz w:val="17"/>
              </w:rPr>
              <w:t>WAGE</w:t>
            </w:r>
          </w:p>
        </w:tc>
        <w:tc>
          <w:tcPr>
            <w:tcW w:type="dxa" w:w="1732"/>
          </w:tcPr>
          <w:p>
            <w:pPr>
              <w:spacing w:after="0" w:line="252" w:lineRule="auto"/>
            </w:pPr>
            <w:r>
              <w:rPr>
                <w:sz w:val="17"/>
              </w:rPr>
              <w:t>KW-1003</w:t>
            </w:r>
          </w:p>
        </w:tc>
        <w:tc>
          <w:tcPr>
            <w:tcW w:type="dxa" w:w="1636"/>
          </w:tcPr>
          <w:p>
            <w:pPr>
              <w:spacing w:after="0" w:line="252" w:lineRule="auto"/>
            </w:pPr>
            <w:r>
              <w:rPr>
                <w:sz w:val="17"/>
              </w:rPr>
              <w:t>A2</w:t>
            </w:r>
          </w:p>
        </w:tc>
      </w:tr>
      <w:tr>
        <w:tc>
          <w:tcPr>
            <w:tcW w:type="dxa" w:w="1924"/>
          </w:tcPr>
          <w:p>
            <w:pPr>
              <w:spacing w:after="0" w:line="252" w:lineRule="auto"/>
            </w:pPr>
            <w:r>
              <w:rPr>
                <w:sz w:val="17"/>
              </w:rPr>
              <w:t>Einl000033</w:t>
            </w:r>
          </w:p>
        </w:tc>
        <w:tc>
          <w:tcPr>
            <w:tcW w:type="dxa" w:w="1924"/>
          </w:tcPr>
          <w:p>
            <w:pPr>
              <w:spacing w:after="0" w:line="252" w:lineRule="auto"/>
            </w:pPr>
            <w:r>
              <w:rPr>
                <w:sz w:val="17"/>
              </w:rPr>
              <w:t>3</w:t>
            </w:r>
          </w:p>
        </w:tc>
        <w:tc>
          <w:tcPr>
            <w:tcW w:type="dxa" w:w="770"/>
          </w:tcPr>
          <w:p>
            <w:pPr>
              <w:spacing w:after="0" w:line="252" w:lineRule="auto"/>
            </w:pPr>
            <w:r>
              <w:rPr>
                <w:sz w:val="17"/>
              </w:rPr>
              <w:t>LT-K3203</w:t>
            </w:r>
          </w:p>
        </w:tc>
        <w:tc>
          <w:tcPr>
            <w:tcW w:type="dxa" w:w="673"/>
          </w:tcPr>
          <w:p>
            <w:pPr>
              <w:spacing w:after="0" w:line="252" w:lineRule="auto"/>
            </w:pPr>
            <w:r>
              <w:rPr>
                <w:sz w:val="17"/>
              </w:rPr>
              <w:t>12.0</w:t>
            </w:r>
          </w:p>
        </w:tc>
        <w:tc>
          <w:tcPr>
            <w:tcW w:type="dxa" w:w="866"/>
          </w:tcPr>
          <w:p>
            <w:pPr>
              <w:spacing w:after="0" w:line="252" w:lineRule="auto"/>
            </w:pPr>
            <w:r>
              <w:rPr>
                <w:sz w:val="17"/>
              </w:rPr>
              <w:t>WAGE</w:t>
            </w:r>
          </w:p>
        </w:tc>
        <w:tc>
          <w:tcPr>
            <w:tcW w:type="dxa" w:w="1732"/>
          </w:tcPr>
          <w:p>
            <w:pPr>
              <w:spacing w:after="0" w:line="252" w:lineRule="auto"/>
            </w:pPr>
            <w:r>
              <w:rPr>
                <w:sz w:val="17"/>
              </w:rPr>
              <w:t>KW-1003</w:t>
            </w:r>
          </w:p>
        </w:tc>
        <w:tc>
          <w:tcPr>
            <w:tcW w:type="dxa" w:w="1636"/>
          </w:tcPr>
          <w:p>
            <w:pPr>
              <w:spacing w:after="0" w:line="252" w:lineRule="auto"/>
            </w:pPr>
            <w:r>
              <w:rPr>
                <w:sz w:val="17"/>
              </w:rPr>
              <w:t>B1</w:t>
            </w:r>
          </w:p>
        </w:tc>
      </w:tr>
      <w:tr>
        <w:tc>
          <w:tcPr>
            <w:tcW w:type="dxa" w:w="1924"/>
          </w:tcPr>
          <w:p>
            <w:pPr>
              <w:spacing w:after="0" w:line="252" w:lineRule="auto"/>
            </w:pPr>
            <w:r>
              <w:rPr>
                <w:sz w:val="17"/>
              </w:rPr>
              <w:t>Einl000033</w:t>
            </w:r>
          </w:p>
        </w:tc>
        <w:tc>
          <w:tcPr>
            <w:tcW w:type="dxa" w:w="1924"/>
          </w:tcPr>
          <w:p>
            <w:pPr>
              <w:spacing w:after="0" w:line="252" w:lineRule="auto"/>
            </w:pPr>
            <w:r>
              <w:rPr>
                <w:sz w:val="17"/>
              </w:rPr>
              <w:t>4</w:t>
            </w:r>
          </w:p>
        </w:tc>
        <w:tc>
          <w:tcPr>
            <w:tcW w:type="dxa" w:w="770"/>
          </w:tcPr>
          <w:p>
            <w:pPr>
              <w:spacing w:after="0" w:line="252" w:lineRule="auto"/>
            </w:pPr>
            <w:r>
              <w:rPr>
                <w:sz w:val="17"/>
              </w:rPr>
              <w:t>MM-75323</w:t>
            </w:r>
          </w:p>
        </w:tc>
        <w:tc>
          <w:tcPr>
            <w:tcW w:type="dxa" w:w="673"/>
          </w:tcPr>
          <w:p>
            <w:pPr>
              <w:spacing w:after="0" w:line="252" w:lineRule="auto"/>
            </w:pPr>
            <w:r>
              <w:rPr>
                <w:sz w:val="17"/>
              </w:rPr>
              <w:t>3.0</w:t>
            </w:r>
          </w:p>
        </w:tc>
        <w:tc>
          <w:tcPr>
            <w:tcW w:type="dxa" w:w="866"/>
          </w:tcPr>
          <w:p>
            <w:pPr>
              <w:spacing w:after="0" w:line="252" w:lineRule="auto"/>
            </w:pPr>
            <w:r>
              <w:rPr>
                <w:sz w:val="17"/>
              </w:rPr>
              <w:t>WAGE</w:t>
            </w:r>
          </w:p>
        </w:tc>
        <w:tc>
          <w:tcPr>
            <w:tcW w:type="dxa" w:w="1732"/>
          </w:tcPr>
          <w:p>
            <w:pPr>
              <w:spacing w:after="0" w:line="252" w:lineRule="auto"/>
            </w:pPr>
            <w:r>
              <w:rPr>
                <w:sz w:val="17"/>
              </w:rPr>
              <w:t>KW-1003</w:t>
            </w:r>
          </w:p>
        </w:tc>
        <w:tc>
          <w:tcPr>
            <w:tcW w:type="dxa" w:w="1636"/>
          </w:tcPr>
          <w:p>
            <w:pPr>
              <w:spacing w:after="0" w:line="252" w:lineRule="auto"/>
            </w:pPr>
            <w:r>
              <w:rPr>
                <w:sz w:val="17"/>
              </w:rPr>
              <w:t>B2</w:t>
            </w:r>
          </w:p>
        </w:tc>
      </w:tr>
      <w:tr>
        <w:tc>
          <w:tcPr>
            <w:tcW w:type="dxa" w:w="1924"/>
          </w:tcPr>
          <w:p>
            <w:pPr>
              <w:spacing w:after="0" w:line="252" w:lineRule="auto"/>
            </w:pPr>
            <w:r>
              <w:rPr>
                <w:sz w:val="17"/>
              </w:rPr>
              <w:t>Einl000033</w:t>
            </w:r>
          </w:p>
        </w:tc>
        <w:tc>
          <w:tcPr>
            <w:tcW w:type="dxa" w:w="1924"/>
          </w:tcPr>
          <w:p>
            <w:pPr>
              <w:spacing w:after="0" w:line="252" w:lineRule="auto"/>
            </w:pPr>
            <w:r>
              <w:rPr>
                <w:sz w:val="17"/>
              </w:rPr>
              <w:t>5</w:t>
            </w:r>
          </w:p>
        </w:tc>
        <w:tc>
          <w:tcPr>
            <w:tcW w:type="dxa" w:w="770"/>
          </w:tcPr>
          <w:p>
            <w:pPr>
              <w:spacing w:after="0" w:line="252" w:lineRule="auto"/>
            </w:pPr>
            <w:r>
              <w:rPr>
                <w:sz w:val="17"/>
              </w:rPr>
              <w:t>MM-75324</w:t>
            </w:r>
          </w:p>
        </w:tc>
        <w:tc>
          <w:tcPr>
            <w:tcW w:type="dxa" w:w="673"/>
          </w:tcPr>
          <w:p>
            <w:pPr>
              <w:spacing w:after="0" w:line="252" w:lineRule="auto"/>
            </w:pPr>
            <w:r>
              <w:rPr>
                <w:sz w:val="17"/>
              </w:rPr>
              <w:t>2.0</w:t>
            </w:r>
          </w:p>
        </w:tc>
        <w:tc>
          <w:tcPr>
            <w:tcW w:type="dxa" w:w="866"/>
          </w:tcPr>
          <w:p>
            <w:pPr>
              <w:spacing w:after="0" w:line="252" w:lineRule="auto"/>
            </w:pPr>
            <w:r>
              <w:rPr>
                <w:sz w:val="17"/>
              </w:rPr>
              <w:t>WAGE</w:t>
            </w:r>
          </w:p>
        </w:tc>
        <w:tc>
          <w:tcPr>
            <w:tcW w:type="dxa" w:w="1732"/>
          </w:tcPr>
          <w:p>
            <w:pPr>
              <w:spacing w:after="0" w:line="252" w:lineRule="auto"/>
            </w:pPr>
            <w:r>
              <w:rPr>
                <w:sz w:val="17"/>
              </w:rPr>
              <w:t>KW-1003</w:t>
            </w:r>
          </w:p>
        </w:tc>
        <w:tc>
          <w:tcPr>
            <w:tcW w:type="dxa" w:w="1636"/>
          </w:tcPr>
          <w:p>
            <w:pPr>
              <w:spacing w:after="0" w:line="252" w:lineRule="auto"/>
            </w:pPr>
            <w:r>
              <w:rPr>
                <w:sz w:val="17"/>
              </w:rPr>
              <w:t>B3</w:t>
            </w:r>
          </w:p>
        </w:tc>
      </w:tr>
    </w:tbl>
    <w:p>
      <w:pPr>
        <w:pStyle w:val="BeschriftungSSI"/>
      </w:pPr>
      <w:r>
        <w:t>Tab. 20: WLSSDLEXTREF001 je Position: alle 14 Positionen (Teil A: Artikel, Menge, Wagen und Fach)</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905"/>
        <w:gridCol w:w="1905"/>
        <w:gridCol w:w="2095"/>
        <w:gridCol w:w="1047"/>
        <w:gridCol w:w="2571"/>
      </w:tblGrid>
      <w:tr>
        <w:trPr>
          <w:tblHeader w:val="true"/>
        </w:trPr>
        <w:tc>
          <w:tcPr>
            <w:tcW w:type="dxa" w:w="1905"/>
            <w:shd w:val="clear" w:color="auto" w:fill="FEEE19"/>
          </w:tcPr>
          <w:p>
            <w:pPr>
              <w:spacing w:after="0"/>
            </w:pPr>
            <w:r>
              <w:rPr>
                <w:b/>
                <w:sz w:val="17"/>
              </w:rPr>
              <w:t>Auftrag (= demandNo)</w:t>
            </w:r>
          </w:p>
        </w:tc>
        <w:tc>
          <w:tcPr>
            <w:tcW w:type="dxa" w:w="1905"/>
            <w:shd w:val="clear" w:color="auto" w:fill="FEEE19"/>
          </w:tcPr>
          <w:p>
            <w:pPr>
              <w:spacing w:after="0"/>
            </w:pPr>
            <w:r>
              <w:rPr>
                <w:b/>
                <w:sz w:val="17"/>
              </w:rPr>
              <w:t>Pos. sysPartner­Line</w:t>
            </w:r>
          </w:p>
        </w:tc>
        <w:tc>
          <w:tcPr>
            <w:tcW w:type="dxa" w:w="2095"/>
            <w:shd w:val="clear" w:color="auto" w:fill="FEEE19"/>
          </w:tcPr>
          <w:p>
            <w:pPr>
              <w:spacing w:after="0"/>
            </w:pPr>
            <w:r>
              <w:rPr>
                <w:b/>
                <w:sz w:val="17"/>
              </w:rPr>
              <w:t>sysPartner­Line (Ref.)</w:t>
            </w:r>
          </w:p>
        </w:tc>
        <w:tc>
          <w:tcPr>
            <w:tcW w:type="dxa" w:w="1048"/>
            <w:shd w:val="clear" w:color="auto" w:fill="FEEE19"/>
          </w:tcPr>
          <w:p>
            <w:pPr>
              <w:spacing w:after="0"/>
            </w:pPr>
            <w:r>
              <w:rPr>
                <w:b/>
                <w:sz w:val="17"/>
              </w:rPr>
              <w:t>Verknüpfung</w:t>
            </w:r>
          </w:p>
        </w:tc>
        <w:tc>
          <w:tcPr>
            <w:tcW w:type="dxa" w:w="2572"/>
            <w:shd w:val="clear" w:color="auto" w:fill="FEEE19"/>
          </w:tcPr>
          <w:p>
            <w:pPr>
              <w:spacing w:after="0"/>
            </w:pPr>
            <w:r>
              <w:rPr>
                <w:b/>
                <w:sz w:val="17"/>
              </w:rPr>
              <w:t>Quelle</w:t>
            </w:r>
          </w:p>
        </w:tc>
      </w:tr>
      <w:tr>
        <w:tc>
          <w:tcPr>
            <w:tcW w:type="dxa" w:w="1905"/>
          </w:tcPr>
          <w:p>
            <w:pPr>
              <w:spacing w:after="0" w:line="252" w:lineRule="auto"/>
            </w:pPr>
            <w:r>
              <w:rPr>
                <w:sz w:val="17"/>
              </w:rPr>
              <w:t>Einl000031</w:t>
            </w:r>
          </w:p>
        </w:tc>
        <w:tc>
          <w:tcPr>
            <w:tcW w:type="dxa" w:w="1905"/>
          </w:tcPr>
          <w:p>
            <w:pPr>
              <w:spacing w:after="0" w:line="252" w:lineRule="auto"/>
            </w:pPr>
            <w:r>
              <w:rPr>
                <w:sz w:val="17"/>
              </w:rPr>
              <w:t>1</w:t>
            </w:r>
          </w:p>
        </w:tc>
        <w:tc>
          <w:tcPr>
            <w:tcW w:type="dxa" w:w="2095"/>
          </w:tcPr>
          <w:p>
            <w:pPr>
              <w:spacing w:after="0" w:line="252" w:lineRule="auto"/>
            </w:pPr>
            <w:r>
              <w:rPr>
                <w:sz w:val="17"/>
              </w:rPr>
              <w:t>1</w:t>
            </w:r>
          </w:p>
        </w:tc>
        <w:tc>
          <w:tcPr>
            <w:tcW w:type="dxa" w:w="1048"/>
          </w:tcPr>
          <w:p>
            <w:pPr>
              <w:spacing w:after="0" w:line="252" w:lineRule="auto"/>
            </w:pPr>
            <w:r>
              <w:rPr>
                <w:sz w:val="17"/>
              </w:rPr>
              <w:t>ja</w:t>
            </w:r>
          </w:p>
        </w:tc>
        <w:tc>
          <w:tcPr>
            <w:tcW w:type="dxa" w:w="2572"/>
          </w:tcPr>
          <w:p>
            <w:pPr>
              <w:spacing w:after="0" w:line="252" w:lineRule="auto"/>
            </w:pPr>
            <w:r>
              <w:rPr>
                <w:sz w:val="17"/>
              </w:rPr>
              <w:t>[echt gesendet]</w:t>
            </w:r>
          </w:p>
        </w:tc>
      </w:tr>
      <w:tr>
        <w:tc>
          <w:tcPr>
            <w:tcW w:type="dxa" w:w="1905"/>
          </w:tcPr>
          <w:p>
            <w:pPr>
              <w:spacing w:after="0" w:line="252" w:lineRule="auto"/>
            </w:pPr>
            <w:r>
              <w:rPr>
                <w:sz w:val="17"/>
              </w:rPr>
              <w:t>Einl000031</w:t>
            </w:r>
          </w:p>
        </w:tc>
        <w:tc>
          <w:tcPr>
            <w:tcW w:type="dxa" w:w="1905"/>
          </w:tcPr>
          <w:p>
            <w:pPr>
              <w:spacing w:after="0" w:line="252" w:lineRule="auto"/>
            </w:pPr>
            <w:r>
              <w:rPr>
                <w:sz w:val="17"/>
              </w:rPr>
              <w:t>2</w:t>
            </w:r>
          </w:p>
        </w:tc>
        <w:tc>
          <w:tcPr>
            <w:tcW w:type="dxa" w:w="2095"/>
          </w:tcPr>
          <w:p>
            <w:pPr>
              <w:spacing w:after="0" w:line="252" w:lineRule="auto"/>
            </w:pPr>
            <w:r>
              <w:rPr>
                <w:sz w:val="17"/>
              </w:rPr>
              <w:t>2</w:t>
            </w:r>
          </w:p>
        </w:tc>
        <w:tc>
          <w:tcPr>
            <w:tcW w:type="dxa" w:w="1048"/>
          </w:tcPr>
          <w:p>
            <w:pPr>
              <w:spacing w:after="0" w:line="252" w:lineRule="auto"/>
            </w:pPr>
            <w:r>
              <w:rPr>
                <w:sz w:val="17"/>
              </w:rPr>
              <w:t>ja</w:t>
            </w:r>
          </w:p>
        </w:tc>
        <w:tc>
          <w:tcPr>
            <w:tcW w:type="dxa" w:w="2572"/>
          </w:tcPr>
          <w:p>
            <w:pPr>
              <w:spacing w:after="0" w:line="252" w:lineRule="auto"/>
            </w:pPr>
            <w:r>
              <w:rPr>
                <w:sz w:val="17"/>
              </w:rPr>
              <w:t>[echt gesendet]</w:t>
            </w:r>
          </w:p>
        </w:tc>
      </w:tr>
      <w:tr>
        <w:tc>
          <w:tcPr>
            <w:tcW w:type="dxa" w:w="1905"/>
          </w:tcPr>
          <w:p>
            <w:pPr>
              <w:spacing w:after="0" w:line="252" w:lineRule="auto"/>
            </w:pPr>
            <w:r>
              <w:rPr>
                <w:sz w:val="17"/>
              </w:rPr>
              <w:t>Einl000031</w:t>
            </w:r>
          </w:p>
        </w:tc>
        <w:tc>
          <w:tcPr>
            <w:tcW w:type="dxa" w:w="1905"/>
          </w:tcPr>
          <w:p>
            <w:pPr>
              <w:spacing w:after="0" w:line="252" w:lineRule="auto"/>
            </w:pPr>
            <w:r>
              <w:rPr>
                <w:sz w:val="17"/>
              </w:rPr>
              <w:t>3</w:t>
            </w:r>
          </w:p>
        </w:tc>
        <w:tc>
          <w:tcPr>
            <w:tcW w:type="dxa" w:w="2095"/>
          </w:tcPr>
          <w:p>
            <w:pPr>
              <w:spacing w:after="0" w:line="252" w:lineRule="auto"/>
            </w:pPr>
            <w:r>
              <w:rPr>
                <w:sz w:val="17"/>
              </w:rPr>
              <w:t>3</w:t>
            </w:r>
          </w:p>
        </w:tc>
        <w:tc>
          <w:tcPr>
            <w:tcW w:type="dxa" w:w="1048"/>
          </w:tcPr>
          <w:p>
            <w:pPr>
              <w:spacing w:after="0" w:line="252" w:lineRule="auto"/>
            </w:pPr>
            <w:r>
              <w:rPr>
                <w:sz w:val="17"/>
              </w:rPr>
              <w:t>ja</w:t>
            </w:r>
          </w:p>
        </w:tc>
        <w:tc>
          <w:tcPr>
            <w:tcW w:type="dxa" w:w="2572"/>
          </w:tcPr>
          <w:p>
            <w:pPr>
              <w:spacing w:after="0" w:line="252" w:lineRule="auto"/>
            </w:pPr>
            <w:r>
              <w:rPr>
                <w:sz w:val="17"/>
              </w:rPr>
              <w:t>[echt gesendet]</w:t>
            </w:r>
          </w:p>
        </w:tc>
      </w:tr>
      <w:tr>
        <w:tc>
          <w:tcPr>
            <w:tcW w:type="dxa" w:w="1905"/>
          </w:tcPr>
          <w:p>
            <w:pPr>
              <w:spacing w:after="0" w:line="252" w:lineRule="auto"/>
            </w:pPr>
            <w:r>
              <w:rPr>
                <w:sz w:val="17"/>
              </w:rPr>
              <w:t>Einl000032</w:t>
            </w:r>
          </w:p>
        </w:tc>
        <w:tc>
          <w:tcPr>
            <w:tcW w:type="dxa" w:w="1905"/>
          </w:tcPr>
          <w:p>
            <w:pPr>
              <w:spacing w:after="0" w:line="252" w:lineRule="auto"/>
            </w:pPr>
            <w:r>
              <w:rPr>
                <w:sz w:val="17"/>
              </w:rPr>
              <w:t>1</w:t>
            </w:r>
          </w:p>
        </w:tc>
        <w:tc>
          <w:tcPr>
            <w:tcW w:type="dxa" w:w="2095"/>
          </w:tcPr>
          <w:p>
            <w:pPr>
              <w:spacing w:after="0" w:line="252" w:lineRule="auto"/>
            </w:pPr>
            <w:r>
              <w:rPr>
                <w:sz w:val="17"/>
              </w:rPr>
              <w:t>1</w:t>
            </w:r>
          </w:p>
        </w:tc>
        <w:tc>
          <w:tcPr>
            <w:tcW w:type="dxa" w:w="1048"/>
          </w:tcPr>
          <w:p>
            <w:pPr>
              <w:spacing w:after="0" w:line="252" w:lineRule="auto"/>
            </w:pPr>
            <w:r>
              <w:rPr>
                <w:sz w:val="17"/>
              </w:rPr>
              <w:t>ja</w:t>
            </w:r>
          </w:p>
        </w:tc>
        <w:tc>
          <w:tcPr>
            <w:tcW w:type="dxa" w:w="2572"/>
          </w:tcPr>
          <w:p>
            <w:pPr>
              <w:spacing w:after="0" w:line="252" w:lineRule="auto"/>
            </w:pPr>
            <w:r>
              <w:rPr>
                <w:sz w:val="17"/>
              </w:rPr>
              <w:t>[abgeleitet aus Einl000031]</w:t>
            </w:r>
          </w:p>
        </w:tc>
      </w:tr>
      <w:tr>
        <w:tc>
          <w:tcPr>
            <w:tcW w:type="dxa" w:w="1905"/>
          </w:tcPr>
          <w:p>
            <w:pPr>
              <w:spacing w:after="0" w:line="252" w:lineRule="auto"/>
            </w:pPr>
            <w:r>
              <w:rPr>
                <w:sz w:val="17"/>
              </w:rPr>
              <w:t>Einl000032</w:t>
            </w:r>
          </w:p>
        </w:tc>
        <w:tc>
          <w:tcPr>
            <w:tcW w:type="dxa" w:w="1905"/>
          </w:tcPr>
          <w:p>
            <w:pPr>
              <w:spacing w:after="0" w:line="252" w:lineRule="auto"/>
            </w:pPr>
            <w:r>
              <w:rPr>
                <w:sz w:val="17"/>
              </w:rPr>
              <w:t>2</w:t>
            </w:r>
          </w:p>
        </w:tc>
        <w:tc>
          <w:tcPr>
            <w:tcW w:type="dxa" w:w="2095"/>
          </w:tcPr>
          <w:p>
            <w:pPr>
              <w:spacing w:after="0" w:line="252" w:lineRule="auto"/>
            </w:pPr>
            <w:r>
              <w:rPr>
                <w:sz w:val="17"/>
              </w:rPr>
              <w:t>2</w:t>
            </w:r>
          </w:p>
        </w:tc>
        <w:tc>
          <w:tcPr>
            <w:tcW w:type="dxa" w:w="1048"/>
          </w:tcPr>
          <w:p>
            <w:pPr>
              <w:spacing w:after="0" w:line="252" w:lineRule="auto"/>
            </w:pPr>
            <w:r>
              <w:rPr>
                <w:sz w:val="17"/>
              </w:rPr>
              <w:t>ja</w:t>
            </w:r>
          </w:p>
        </w:tc>
        <w:tc>
          <w:tcPr>
            <w:tcW w:type="dxa" w:w="2572"/>
          </w:tcPr>
          <w:p>
            <w:pPr>
              <w:spacing w:after="0" w:line="252" w:lineRule="auto"/>
            </w:pPr>
            <w:r>
              <w:rPr>
                <w:sz w:val="17"/>
              </w:rPr>
              <w:t>[abgeleitet aus Einl000031]</w:t>
            </w:r>
          </w:p>
        </w:tc>
      </w:tr>
      <w:tr>
        <w:tc>
          <w:tcPr>
            <w:tcW w:type="dxa" w:w="1905"/>
          </w:tcPr>
          <w:p>
            <w:pPr>
              <w:spacing w:after="0" w:line="252" w:lineRule="auto"/>
            </w:pPr>
            <w:r>
              <w:rPr>
                <w:sz w:val="17"/>
              </w:rPr>
              <w:t>Einl000032</w:t>
            </w:r>
          </w:p>
        </w:tc>
        <w:tc>
          <w:tcPr>
            <w:tcW w:type="dxa" w:w="1905"/>
          </w:tcPr>
          <w:p>
            <w:pPr>
              <w:spacing w:after="0" w:line="252" w:lineRule="auto"/>
            </w:pPr>
            <w:r>
              <w:rPr>
                <w:sz w:val="17"/>
              </w:rPr>
              <w:t>3</w:t>
            </w:r>
          </w:p>
        </w:tc>
        <w:tc>
          <w:tcPr>
            <w:tcW w:type="dxa" w:w="2095"/>
          </w:tcPr>
          <w:p>
            <w:pPr>
              <w:spacing w:after="0" w:line="252" w:lineRule="auto"/>
            </w:pPr>
            <w:r>
              <w:rPr>
                <w:sz w:val="17"/>
              </w:rPr>
              <w:t>3</w:t>
            </w:r>
          </w:p>
        </w:tc>
        <w:tc>
          <w:tcPr>
            <w:tcW w:type="dxa" w:w="1048"/>
          </w:tcPr>
          <w:p>
            <w:pPr>
              <w:spacing w:after="0" w:line="252" w:lineRule="auto"/>
            </w:pPr>
            <w:r>
              <w:rPr>
                <w:sz w:val="17"/>
              </w:rPr>
              <w:t>ja</w:t>
            </w:r>
          </w:p>
        </w:tc>
        <w:tc>
          <w:tcPr>
            <w:tcW w:type="dxa" w:w="2572"/>
          </w:tcPr>
          <w:p>
            <w:pPr>
              <w:spacing w:after="0" w:line="252" w:lineRule="auto"/>
            </w:pPr>
            <w:r>
              <w:rPr>
                <w:sz w:val="17"/>
              </w:rPr>
              <w:t>[abgeleitet aus Einl000031]</w:t>
            </w:r>
          </w:p>
        </w:tc>
      </w:tr>
      <w:tr>
        <w:tc>
          <w:tcPr>
            <w:tcW w:type="dxa" w:w="1905"/>
          </w:tcPr>
          <w:p>
            <w:pPr>
              <w:spacing w:after="0" w:line="252" w:lineRule="auto"/>
            </w:pPr>
            <w:r>
              <w:rPr>
                <w:sz w:val="17"/>
              </w:rPr>
              <w:t>Einl000032</w:t>
            </w:r>
          </w:p>
        </w:tc>
        <w:tc>
          <w:tcPr>
            <w:tcW w:type="dxa" w:w="1905"/>
          </w:tcPr>
          <w:p>
            <w:pPr>
              <w:spacing w:after="0" w:line="252" w:lineRule="auto"/>
            </w:pPr>
            <w:r>
              <w:rPr>
                <w:sz w:val="17"/>
              </w:rPr>
              <w:t>4</w:t>
            </w:r>
          </w:p>
        </w:tc>
        <w:tc>
          <w:tcPr>
            <w:tcW w:type="dxa" w:w="2095"/>
          </w:tcPr>
          <w:p>
            <w:pPr>
              <w:spacing w:after="0" w:line="252" w:lineRule="auto"/>
            </w:pPr>
            <w:r>
              <w:rPr>
                <w:sz w:val="17"/>
              </w:rPr>
              <w:t>4</w:t>
            </w:r>
          </w:p>
        </w:tc>
        <w:tc>
          <w:tcPr>
            <w:tcW w:type="dxa" w:w="1048"/>
          </w:tcPr>
          <w:p>
            <w:pPr>
              <w:spacing w:after="0" w:line="252" w:lineRule="auto"/>
            </w:pPr>
            <w:r>
              <w:rPr>
                <w:sz w:val="17"/>
              </w:rPr>
              <w:t>ja</w:t>
            </w:r>
          </w:p>
        </w:tc>
        <w:tc>
          <w:tcPr>
            <w:tcW w:type="dxa" w:w="2572"/>
          </w:tcPr>
          <w:p>
            <w:pPr>
              <w:spacing w:after="0" w:line="252" w:lineRule="auto"/>
            </w:pPr>
            <w:r>
              <w:rPr>
                <w:sz w:val="17"/>
              </w:rPr>
              <w:t>[abgeleitet aus Einl000031]</w:t>
            </w:r>
          </w:p>
        </w:tc>
      </w:tr>
      <w:tr>
        <w:tc>
          <w:tcPr>
            <w:tcW w:type="dxa" w:w="1905"/>
          </w:tcPr>
          <w:p>
            <w:pPr>
              <w:spacing w:after="0" w:line="252" w:lineRule="auto"/>
            </w:pPr>
            <w:r>
              <w:rPr>
                <w:sz w:val="17"/>
              </w:rPr>
              <w:t>Einl000032</w:t>
            </w:r>
          </w:p>
        </w:tc>
        <w:tc>
          <w:tcPr>
            <w:tcW w:type="dxa" w:w="1905"/>
          </w:tcPr>
          <w:p>
            <w:pPr>
              <w:spacing w:after="0" w:line="252" w:lineRule="auto"/>
            </w:pPr>
            <w:r>
              <w:rPr>
                <w:sz w:val="17"/>
              </w:rPr>
              <w:t>5</w:t>
            </w:r>
          </w:p>
        </w:tc>
        <w:tc>
          <w:tcPr>
            <w:tcW w:type="dxa" w:w="2095"/>
          </w:tcPr>
          <w:p>
            <w:pPr>
              <w:spacing w:after="0" w:line="252" w:lineRule="auto"/>
            </w:pPr>
            <w:r>
              <w:rPr>
                <w:sz w:val="17"/>
              </w:rPr>
              <w:t>5</w:t>
            </w:r>
          </w:p>
        </w:tc>
        <w:tc>
          <w:tcPr>
            <w:tcW w:type="dxa" w:w="1048"/>
          </w:tcPr>
          <w:p>
            <w:pPr>
              <w:spacing w:after="0" w:line="252" w:lineRule="auto"/>
            </w:pPr>
            <w:r>
              <w:rPr>
                <w:sz w:val="17"/>
              </w:rPr>
              <w:t>ja</w:t>
            </w:r>
          </w:p>
        </w:tc>
        <w:tc>
          <w:tcPr>
            <w:tcW w:type="dxa" w:w="2572"/>
          </w:tcPr>
          <w:p>
            <w:pPr>
              <w:spacing w:after="0" w:line="252" w:lineRule="auto"/>
            </w:pPr>
            <w:r>
              <w:rPr>
                <w:sz w:val="17"/>
              </w:rPr>
              <w:t>[abgeleitet aus Einl000031]</w:t>
            </w:r>
          </w:p>
        </w:tc>
      </w:tr>
      <w:tr>
        <w:tc>
          <w:tcPr>
            <w:tcW w:type="dxa" w:w="1905"/>
          </w:tcPr>
          <w:p>
            <w:pPr>
              <w:spacing w:after="0" w:line="252" w:lineRule="auto"/>
            </w:pPr>
            <w:r>
              <w:rPr>
                <w:sz w:val="17"/>
              </w:rPr>
              <w:t>Einl000032</w:t>
            </w:r>
          </w:p>
        </w:tc>
        <w:tc>
          <w:tcPr>
            <w:tcW w:type="dxa" w:w="1905"/>
          </w:tcPr>
          <w:p>
            <w:pPr>
              <w:spacing w:after="0" w:line="252" w:lineRule="auto"/>
            </w:pPr>
            <w:r>
              <w:rPr>
                <w:sz w:val="17"/>
              </w:rPr>
              <w:t>6</w:t>
            </w:r>
          </w:p>
        </w:tc>
        <w:tc>
          <w:tcPr>
            <w:tcW w:type="dxa" w:w="2095"/>
          </w:tcPr>
          <w:p>
            <w:pPr>
              <w:spacing w:after="0" w:line="252" w:lineRule="auto"/>
            </w:pPr>
            <w:r>
              <w:rPr>
                <w:sz w:val="17"/>
              </w:rPr>
              <w:t>6</w:t>
            </w:r>
          </w:p>
        </w:tc>
        <w:tc>
          <w:tcPr>
            <w:tcW w:type="dxa" w:w="1048"/>
          </w:tcPr>
          <w:p>
            <w:pPr>
              <w:spacing w:after="0" w:line="252" w:lineRule="auto"/>
            </w:pPr>
            <w:r>
              <w:rPr>
                <w:sz w:val="17"/>
              </w:rPr>
              <w:t>ja</w:t>
            </w:r>
          </w:p>
        </w:tc>
        <w:tc>
          <w:tcPr>
            <w:tcW w:type="dxa" w:w="2572"/>
          </w:tcPr>
          <w:p>
            <w:pPr>
              <w:spacing w:after="0" w:line="252" w:lineRule="auto"/>
            </w:pPr>
            <w:r>
              <w:rPr>
                <w:sz w:val="17"/>
              </w:rPr>
              <w:t>[abgeleitet aus Einl000031]</w:t>
            </w:r>
          </w:p>
        </w:tc>
      </w:tr>
      <w:tr>
        <w:tc>
          <w:tcPr>
            <w:tcW w:type="dxa" w:w="1905"/>
          </w:tcPr>
          <w:p>
            <w:pPr>
              <w:spacing w:after="0" w:line="252" w:lineRule="auto"/>
            </w:pPr>
            <w:r>
              <w:rPr>
                <w:sz w:val="17"/>
              </w:rPr>
              <w:t>Einl000033</w:t>
            </w:r>
          </w:p>
        </w:tc>
        <w:tc>
          <w:tcPr>
            <w:tcW w:type="dxa" w:w="1905"/>
          </w:tcPr>
          <w:p>
            <w:pPr>
              <w:spacing w:after="0" w:line="252" w:lineRule="auto"/>
            </w:pPr>
            <w:r>
              <w:rPr>
                <w:sz w:val="17"/>
              </w:rPr>
              <w:t>1</w:t>
            </w:r>
          </w:p>
        </w:tc>
        <w:tc>
          <w:tcPr>
            <w:tcW w:type="dxa" w:w="2095"/>
          </w:tcPr>
          <w:p>
            <w:pPr>
              <w:spacing w:after="0" w:line="252" w:lineRule="auto"/>
            </w:pPr>
            <w:r>
              <w:rPr>
                <w:sz w:val="17"/>
              </w:rPr>
              <w:t>1</w:t>
            </w:r>
          </w:p>
        </w:tc>
        <w:tc>
          <w:tcPr>
            <w:tcW w:type="dxa" w:w="1048"/>
          </w:tcPr>
          <w:p>
            <w:pPr>
              <w:spacing w:after="0" w:line="252" w:lineRule="auto"/>
            </w:pPr>
            <w:r>
              <w:rPr>
                <w:sz w:val="17"/>
              </w:rPr>
              <w:t>ja</w:t>
            </w:r>
          </w:p>
        </w:tc>
        <w:tc>
          <w:tcPr>
            <w:tcW w:type="dxa" w:w="2572"/>
          </w:tcPr>
          <w:p>
            <w:pPr>
              <w:spacing w:after="0" w:line="252" w:lineRule="auto"/>
            </w:pPr>
            <w:r>
              <w:rPr>
                <w:sz w:val="17"/>
              </w:rPr>
              <w:t>[abgeleitet aus Einl000031]</w:t>
            </w:r>
          </w:p>
        </w:tc>
      </w:tr>
      <w:tr>
        <w:tc>
          <w:tcPr>
            <w:tcW w:type="dxa" w:w="1905"/>
          </w:tcPr>
          <w:p>
            <w:pPr>
              <w:spacing w:after="0" w:line="252" w:lineRule="auto"/>
            </w:pPr>
            <w:r>
              <w:rPr>
                <w:sz w:val="17"/>
              </w:rPr>
              <w:t>Einl000033</w:t>
            </w:r>
          </w:p>
        </w:tc>
        <w:tc>
          <w:tcPr>
            <w:tcW w:type="dxa" w:w="1905"/>
          </w:tcPr>
          <w:p>
            <w:pPr>
              <w:spacing w:after="0" w:line="252" w:lineRule="auto"/>
            </w:pPr>
            <w:r>
              <w:rPr>
                <w:sz w:val="17"/>
              </w:rPr>
              <w:t>2</w:t>
            </w:r>
          </w:p>
        </w:tc>
        <w:tc>
          <w:tcPr>
            <w:tcW w:type="dxa" w:w="2095"/>
          </w:tcPr>
          <w:p>
            <w:pPr>
              <w:spacing w:after="0" w:line="252" w:lineRule="auto"/>
            </w:pPr>
            <w:r>
              <w:rPr>
                <w:sz w:val="17"/>
              </w:rPr>
              <w:t>2</w:t>
            </w:r>
          </w:p>
        </w:tc>
        <w:tc>
          <w:tcPr>
            <w:tcW w:type="dxa" w:w="1048"/>
          </w:tcPr>
          <w:p>
            <w:pPr>
              <w:spacing w:after="0" w:line="252" w:lineRule="auto"/>
            </w:pPr>
            <w:r>
              <w:rPr>
                <w:sz w:val="17"/>
              </w:rPr>
              <w:t>ja</w:t>
            </w:r>
          </w:p>
        </w:tc>
        <w:tc>
          <w:tcPr>
            <w:tcW w:type="dxa" w:w="2572"/>
          </w:tcPr>
          <w:p>
            <w:pPr>
              <w:spacing w:after="0" w:line="252" w:lineRule="auto"/>
            </w:pPr>
            <w:r>
              <w:rPr>
                <w:sz w:val="17"/>
              </w:rPr>
              <w:t>[abgeleitet aus Einl000031]</w:t>
            </w:r>
          </w:p>
        </w:tc>
      </w:tr>
      <w:tr>
        <w:tc>
          <w:tcPr>
            <w:tcW w:type="dxa" w:w="1905"/>
          </w:tcPr>
          <w:p>
            <w:pPr>
              <w:spacing w:after="0" w:line="252" w:lineRule="auto"/>
            </w:pPr>
            <w:r>
              <w:rPr>
                <w:sz w:val="17"/>
              </w:rPr>
              <w:t>Einl000033</w:t>
            </w:r>
          </w:p>
        </w:tc>
        <w:tc>
          <w:tcPr>
            <w:tcW w:type="dxa" w:w="1905"/>
          </w:tcPr>
          <w:p>
            <w:pPr>
              <w:spacing w:after="0" w:line="252" w:lineRule="auto"/>
            </w:pPr>
            <w:r>
              <w:rPr>
                <w:sz w:val="17"/>
              </w:rPr>
              <w:t>3</w:t>
            </w:r>
          </w:p>
        </w:tc>
        <w:tc>
          <w:tcPr>
            <w:tcW w:type="dxa" w:w="2095"/>
          </w:tcPr>
          <w:p>
            <w:pPr>
              <w:spacing w:after="0" w:line="252" w:lineRule="auto"/>
            </w:pPr>
            <w:r>
              <w:rPr>
                <w:sz w:val="17"/>
              </w:rPr>
              <w:t>3</w:t>
            </w:r>
          </w:p>
        </w:tc>
        <w:tc>
          <w:tcPr>
            <w:tcW w:type="dxa" w:w="1048"/>
          </w:tcPr>
          <w:p>
            <w:pPr>
              <w:spacing w:after="0" w:line="252" w:lineRule="auto"/>
            </w:pPr>
            <w:r>
              <w:rPr>
                <w:sz w:val="17"/>
              </w:rPr>
              <w:t>ja</w:t>
            </w:r>
          </w:p>
        </w:tc>
        <w:tc>
          <w:tcPr>
            <w:tcW w:type="dxa" w:w="2572"/>
          </w:tcPr>
          <w:p>
            <w:pPr>
              <w:spacing w:after="0" w:line="252" w:lineRule="auto"/>
            </w:pPr>
            <w:r>
              <w:rPr>
                <w:sz w:val="17"/>
              </w:rPr>
              <w:t>[abgeleitet aus Einl000031]</w:t>
            </w:r>
          </w:p>
        </w:tc>
      </w:tr>
      <w:tr>
        <w:tc>
          <w:tcPr>
            <w:tcW w:type="dxa" w:w="1905"/>
          </w:tcPr>
          <w:p>
            <w:pPr>
              <w:spacing w:after="0" w:line="252" w:lineRule="auto"/>
            </w:pPr>
            <w:r>
              <w:rPr>
                <w:sz w:val="17"/>
              </w:rPr>
              <w:t>Einl000033</w:t>
            </w:r>
          </w:p>
        </w:tc>
        <w:tc>
          <w:tcPr>
            <w:tcW w:type="dxa" w:w="1905"/>
          </w:tcPr>
          <w:p>
            <w:pPr>
              <w:spacing w:after="0" w:line="252" w:lineRule="auto"/>
            </w:pPr>
            <w:r>
              <w:rPr>
                <w:sz w:val="17"/>
              </w:rPr>
              <w:t>4</w:t>
            </w:r>
          </w:p>
        </w:tc>
        <w:tc>
          <w:tcPr>
            <w:tcW w:type="dxa" w:w="2095"/>
          </w:tcPr>
          <w:p>
            <w:pPr>
              <w:spacing w:after="0" w:line="252" w:lineRule="auto"/>
            </w:pPr>
            <w:r>
              <w:rPr>
                <w:sz w:val="17"/>
              </w:rPr>
              <w:t>4</w:t>
            </w:r>
          </w:p>
        </w:tc>
        <w:tc>
          <w:tcPr>
            <w:tcW w:type="dxa" w:w="1048"/>
          </w:tcPr>
          <w:p>
            <w:pPr>
              <w:spacing w:after="0" w:line="252" w:lineRule="auto"/>
            </w:pPr>
            <w:r>
              <w:rPr>
                <w:sz w:val="17"/>
              </w:rPr>
              <w:t>ja</w:t>
            </w:r>
          </w:p>
        </w:tc>
        <w:tc>
          <w:tcPr>
            <w:tcW w:type="dxa" w:w="2572"/>
          </w:tcPr>
          <w:p>
            <w:pPr>
              <w:spacing w:after="0" w:line="252" w:lineRule="auto"/>
            </w:pPr>
            <w:r>
              <w:rPr>
                <w:sz w:val="17"/>
              </w:rPr>
              <w:t>[abgeleitet aus Einl000031]</w:t>
            </w:r>
          </w:p>
        </w:tc>
      </w:tr>
      <w:tr>
        <w:tc>
          <w:tcPr>
            <w:tcW w:type="dxa" w:w="1905"/>
          </w:tcPr>
          <w:p>
            <w:pPr>
              <w:spacing w:after="0" w:line="252" w:lineRule="auto"/>
            </w:pPr>
            <w:r>
              <w:rPr>
                <w:sz w:val="17"/>
              </w:rPr>
              <w:t>Einl000033</w:t>
            </w:r>
          </w:p>
        </w:tc>
        <w:tc>
          <w:tcPr>
            <w:tcW w:type="dxa" w:w="1905"/>
          </w:tcPr>
          <w:p>
            <w:pPr>
              <w:spacing w:after="0" w:line="252" w:lineRule="auto"/>
            </w:pPr>
            <w:r>
              <w:rPr>
                <w:sz w:val="17"/>
              </w:rPr>
              <w:t>5</w:t>
            </w:r>
          </w:p>
        </w:tc>
        <w:tc>
          <w:tcPr>
            <w:tcW w:type="dxa" w:w="2095"/>
          </w:tcPr>
          <w:p>
            <w:pPr>
              <w:spacing w:after="0" w:line="252" w:lineRule="auto"/>
            </w:pPr>
            <w:r>
              <w:rPr>
                <w:sz w:val="17"/>
              </w:rPr>
              <w:t>5</w:t>
            </w:r>
          </w:p>
        </w:tc>
        <w:tc>
          <w:tcPr>
            <w:tcW w:type="dxa" w:w="1048"/>
          </w:tcPr>
          <w:p>
            <w:pPr>
              <w:spacing w:after="0" w:line="252" w:lineRule="auto"/>
            </w:pPr>
            <w:r>
              <w:rPr>
                <w:sz w:val="17"/>
              </w:rPr>
              <w:t>ja</w:t>
            </w:r>
          </w:p>
        </w:tc>
        <w:tc>
          <w:tcPr>
            <w:tcW w:type="dxa" w:w="2572"/>
          </w:tcPr>
          <w:p>
            <w:pPr>
              <w:spacing w:after="0" w:line="252" w:lineRule="auto"/>
            </w:pPr>
            <w:r>
              <w:rPr>
                <w:sz w:val="17"/>
              </w:rPr>
              <w:t>[abgeleitet aus Einl000031]</w:t>
            </w:r>
          </w:p>
        </w:tc>
      </w:tr>
    </w:tbl>
    <w:p>
      <w:pPr>
        <w:pStyle w:val="BeschriftungSSI"/>
      </w:pPr>
      <w:r>
        <w:t>Tab. 21: WLSSDLEXTREF001 je Position: alle 14 Positionen (Teil B: Referenz und Verknüpfung)</w:t>
      </w:r>
    </w:p>
    <w:p>
      <w:pPr>
        <w:pStyle w:val="Quelle"/>
      </w:pPr>
      <w:r>
        <w:rPr>
          <w:b/>
        </w:rPr>
        <w:t xml:space="preserve">Quelle: </w:t>
      </w:r>
      <w:r>
        <w:rPr>
          <w:sz w:val="17"/>
        </w:rPr>
        <w:t>Vorgängerdokument v1.0, Kap. „WLSSDLEXTREF001 je Position: alle 14 Positionen“; Belege je Aussage siehe Kennzeichnung und Quellenverzeichnis</w:t>
      </w:r>
    </w:p>
    <w:p>
      <w:pPr>
        <w:pStyle w:val="Heading1"/>
      </w:pPr>
      <w:r>
        <w:t>13 Alle Positionen Einl000031 bis 33 (WLSSDL002 mit WLSSDLEXTREF001)</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253"/>
        <w:gridCol w:w="752"/>
        <w:gridCol w:w="1002"/>
        <w:gridCol w:w="4762"/>
        <w:gridCol w:w="877"/>
        <w:gridCol w:w="877"/>
      </w:tblGrid>
      <w:tr>
        <w:trPr>
          <w:tblHeader w:val="true"/>
        </w:trPr>
        <w:tc>
          <w:tcPr>
            <w:tcW w:type="dxa" w:w="1253"/>
            <w:shd w:val="clear" w:color="auto" w:fill="FEEE19"/>
          </w:tcPr>
          <w:p>
            <w:pPr>
              <w:spacing w:after="0"/>
            </w:pPr>
            <w:r>
              <w:rPr>
                <w:b/>
                <w:sz w:val="17"/>
              </w:rPr>
              <w:t>Auftrag</w:t>
            </w:r>
          </w:p>
        </w:tc>
        <w:tc>
          <w:tcPr>
            <w:tcW w:type="dxa" w:w="752"/>
            <w:shd w:val="clear" w:color="auto" w:fill="FEEE19"/>
          </w:tcPr>
          <w:p>
            <w:pPr>
              <w:spacing w:after="0"/>
            </w:pPr>
            <w:r>
              <w:rPr>
                <w:b/>
                <w:sz w:val="17"/>
              </w:rPr>
              <w:t>Zeile</w:t>
            </w:r>
          </w:p>
        </w:tc>
        <w:tc>
          <w:tcPr>
            <w:tcW w:type="dxa" w:w="1003"/>
            <w:shd w:val="clear" w:color="auto" w:fill="FEEE19"/>
          </w:tcPr>
          <w:p>
            <w:pPr>
              <w:spacing w:after="0"/>
            </w:pPr>
            <w:r>
              <w:rPr>
                <w:b/>
                <w:sz w:val="17"/>
              </w:rPr>
              <w:t>itemNo</w:t>
            </w:r>
          </w:p>
        </w:tc>
        <w:tc>
          <w:tcPr>
            <w:tcW w:type="dxa" w:w="4762"/>
            <w:shd w:val="clear" w:color="auto" w:fill="FEEE19"/>
          </w:tcPr>
          <w:p>
            <w:pPr>
              <w:spacing w:after="0"/>
            </w:pPr>
            <w:r>
              <w:rPr>
                <w:b/>
                <w:sz w:val="17"/>
              </w:rPr>
              <w:t>Bezeichnung</w:t>
            </w:r>
          </w:p>
        </w:tc>
        <w:tc>
          <w:tcPr>
            <w:tcW w:type="dxa" w:w="877"/>
            <w:shd w:val="clear" w:color="auto" w:fill="FEEE19"/>
          </w:tcPr>
          <w:p>
            <w:pPr>
              <w:spacing w:after="0"/>
            </w:pPr>
            <w:r>
              <w:rPr>
                <w:b/>
                <w:sz w:val="17"/>
              </w:rPr>
              <w:t>baseQty</w:t>
            </w:r>
          </w:p>
        </w:tc>
        <w:tc>
          <w:tcPr>
            <w:tcW w:type="dxa" w:w="877"/>
            <w:shd w:val="clear" w:color="auto" w:fill="FEEE19"/>
          </w:tcPr>
          <w:p>
            <w:pPr>
              <w:spacing w:after="0"/>
            </w:pPr>
            <w:r>
              <w:rPr>
                <w:b/>
                <w:sz w:val="17"/>
              </w:rPr>
              <w:t>Einheit</w:t>
            </w:r>
          </w:p>
        </w:tc>
      </w:tr>
      <w:tr>
        <w:tc>
          <w:tcPr>
            <w:tcW w:type="dxa" w:w="1253"/>
          </w:tcPr>
          <w:p>
            <w:pPr>
              <w:spacing w:after="0" w:line="252" w:lineRule="auto"/>
            </w:pPr>
            <w:r>
              <w:rPr>
                <w:sz w:val="17"/>
              </w:rPr>
              <w:t>Einl000031</w:t>
            </w:r>
          </w:p>
        </w:tc>
        <w:tc>
          <w:tcPr>
            <w:tcW w:type="dxa" w:w="752"/>
          </w:tcPr>
          <w:p>
            <w:pPr>
              <w:spacing w:after="0" w:line="252" w:lineRule="auto"/>
            </w:pPr>
            <w:r>
              <w:rPr>
                <w:sz w:val="17"/>
              </w:rPr>
              <w:t>1</w:t>
            </w:r>
          </w:p>
        </w:tc>
        <w:tc>
          <w:tcPr>
            <w:tcW w:type="dxa" w:w="1003"/>
          </w:tcPr>
          <w:p>
            <w:pPr>
              <w:spacing w:after="0" w:line="252" w:lineRule="auto"/>
            </w:pPr>
            <w:r>
              <w:rPr>
                <w:sz w:val="17"/>
              </w:rPr>
              <w:t>KT3</w:t>
            </w:r>
          </w:p>
        </w:tc>
        <w:tc>
          <w:tcPr>
            <w:tcW w:type="dxa" w:w="4762"/>
          </w:tcPr>
          <w:p>
            <w:pPr>
              <w:spacing w:after="0" w:line="252" w:lineRule="auto"/>
            </w:pPr>
            <w:r>
              <w:rPr>
                <w:sz w:val="17"/>
              </w:rPr>
              <w:t>Nasara - 5 cm x 5 m - beige</w:t>
            </w:r>
          </w:p>
        </w:tc>
        <w:tc>
          <w:tcPr>
            <w:tcW w:type="dxa" w:w="877"/>
          </w:tcPr>
          <w:p>
            <w:pPr>
              <w:spacing w:after="0" w:line="252" w:lineRule="auto"/>
            </w:pPr>
            <w:r>
              <w:rPr>
                <w:sz w:val="17"/>
              </w:rPr>
              <w:t>90.0</w:t>
            </w:r>
          </w:p>
        </w:tc>
        <w:tc>
          <w:tcPr>
            <w:tcW w:type="dxa" w:w="877"/>
          </w:tcPr>
          <w:p>
            <w:pPr>
              <w:spacing w:after="0" w:line="252" w:lineRule="auto"/>
            </w:pPr>
            <w:r>
              <w:rPr>
                <w:sz w:val="17"/>
              </w:rPr>
              <w:t>PCS</w:t>
            </w:r>
          </w:p>
        </w:tc>
      </w:tr>
      <w:tr>
        <w:tc>
          <w:tcPr>
            <w:tcW w:type="dxa" w:w="1253"/>
          </w:tcPr>
          <w:p>
            <w:pPr>
              <w:spacing w:after="0" w:line="252" w:lineRule="auto"/>
            </w:pPr>
            <w:r>
              <w:rPr>
                <w:sz w:val="17"/>
              </w:rPr>
              <w:t>Einl000031</w:t>
            </w:r>
          </w:p>
        </w:tc>
        <w:tc>
          <w:tcPr>
            <w:tcW w:type="dxa" w:w="752"/>
          </w:tcPr>
          <w:p>
            <w:pPr>
              <w:spacing w:after="0" w:line="252" w:lineRule="auto"/>
            </w:pPr>
            <w:r>
              <w:rPr>
                <w:sz w:val="17"/>
              </w:rPr>
              <w:t>2</w:t>
            </w:r>
          </w:p>
        </w:tc>
        <w:tc>
          <w:tcPr>
            <w:tcW w:type="dxa" w:w="1003"/>
          </w:tcPr>
          <w:p>
            <w:pPr>
              <w:spacing w:after="0" w:line="252" w:lineRule="auto"/>
            </w:pPr>
            <w:r>
              <w:rPr>
                <w:sz w:val="17"/>
              </w:rPr>
              <w:t>KT2</w:t>
            </w:r>
          </w:p>
        </w:tc>
        <w:tc>
          <w:tcPr>
            <w:tcW w:type="dxa" w:w="4762"/>
          </w:tcPr>
          <w:p>
            <w:pPr>
              <w:spacing w:after="0" w:line="252" w:lineRule="auto"/>
            </w:pPr>
            <w:r>
              <w:rPr>
                <w:sz w:val="17"/>
              </w:rPr>
              <w:t>Nasara - 5 cm x 5 m - blau</w:t>
            </w:r>
          </w:p>
        </w:tc>
        <w:tc>
          <w:tcPr>
            <w:tcW w:type="dxa" w:w="877"/>
          </w:tcPr>
          <w:p>
            <w:pPr>
              <w:spacing w:after="0" w:line="252" w:lineRule="auto"/>
            </w:pPr>
            <w:r>
              <w:rPr>
                <w:sz w:val="17"/>
              </w:rPr>
              <w:t>60.0</w:t>
            </w:r>
          </w:p>
        </w:tc>
        <w:tc>
          <w:tcPr>
            <w:tcW w:type="dxa" w:w="877"/>
          </w:tcPr>
          <w:p>
            <w:pPr>
              <w:spacing w:after="0" w:line="252" w:lineRule="auto"/>
            </w:pPr>
            <w:r>
              <w:rPr>
                <w:sz w:val="17"/>
              </w:rPr>
              <w:t>PCS</w:t>
            </w:r>
          </w:p>
        </w:tc>
      </w:tr>
      <w:tr>
        <w:tc>
          <w:tcPr>
            <w:tcW w:type="dxa" w:w="1253"/>
          </w:tcPr>
          <w:p>
            <w:pPr>
              <w:spacing w:after="0" w:line="252" w:lineRule="auto"/>
            </w:pPr>
            <w:r>
              <w:rPr>
                <w:sz w:val="17"/>
              </w:rPr>
              <w:t>Einl000031</w:t>
            </w:r>
          </w:p>
        </w:tc>
        <w:tc>
          <w:tcPr>
            <w:tcW w:type="dxa" w:w="752"/>
          </w:tcPr>
          <w:p>
            <w:pPr>
              <w:spacing w:after="0" w:line="252" w:lineRule="auto"/>
            </w:pPr>
            <w:r>
              <w:rPr>
                <w:sz w:val="17"/>
              </w:rPr>
              <w:t>3</w:t>
            </w:r>
          </w:p>
        </w:tc>
        <w:tc>
          <w:tcPr>
            <w:tcW w:type="dxa" w:w="1003"/>
          </w:tcPr>
          <w:p>
            <w:pPr>
              <w:spacing w:after="0" w:line="252" w:lineRule="auto"/>
            </w:pPr>
            <w:r>
              <w:rPr>
                <w:sz w:val="17"/>
              </w:rPr>
              <w:t>KT5</w:t>
            </w:r>
          </w:p>
        </w:tc>
        <w:tc>
          <w:tcPr>
            <w:tcW w:type="dxa" w:w="4762"/>
          </w:tcPr>
          <w:p>
            <w:pPr>
              <w:spacing w:after="0" w:line="252" w:lineRule="auto"/>
            </w:pPr>
            <w:r>
              <w:rPr>
                <w:sz w:val="17"/>
              </w:rPr>
              <w:t>Nasara - 5 cm x 5 m - schwarz</w:t>
            </w:r>
          </w:p>
        </w:tc>
        <w:tc>
          <w:tcPr>
            <w:tcW w:type="dxa" w:w="877"/>
          </w:tcPr>
          <w:p>
            <w:pPr>
              <w:spacing w:after="0" w:line="252" w:lineRule="auto"/>
            </w:pPr>
            <w:r>
              <w:rPr>
                <w:sz w:val="17"/>
              </w:rPr>
              <w:t>45.0</w:t>
            </w:r>
          </w:p>
        </w:tc>
        <w:tc>
          <w:tcPr>
            <w:tcW w:type="dxa" w:w="877"/>
          </w:tcPr>
          <w:p>
            <w:pPr>
              <w:spacing w:after="0" w:line="252" w:lineRule="auto"/>
            </w:pPr>
            <w:r>
              <w:rPr>
                <w:sz w:val="17"/>
              </w:rPr>
              <w:t>PCS</w:t>
            </w:r>
          </w:p>
        </w:tc>
      </w:tr>
      <w:tr>
        <w:tc>
          <w:tcPr>
            <w:tcW w:type="dxa" w:w="1253"/>
          </w:tcPr>
          <w:p>
            <w:pPr>
              <w:spacing w:after="0" w:line="252" w:lineRule="auto"/>
            </w:pPr>
            <w:r>
              <w:rPr>
                <w:sz w:val="17"/>
              </w:rPr>
              <w:t>Einl000032</w:t>
            </w:r>
          </w:p>
        </w:tc>
        <w:tc>
          <w:tcPr>
            <w:tcW w:type="dxa" w:w="752"/>
          </w:tcPr>
          <w:p>
            <w:pPr>
              <w:spacing w:after="0" w:line="252" w:lineRule="auto"/>
            </w:pPr>
            <w:r>
              <w:rPr>
                <w:sz w:val="17"/>
              </w:rPr>
              <w:t>1</w:t>
            </w:r>
          </w:p>
        </w:tc>
        <w:tc>
          <w:tcPr>
            <w:tcW w:type="dxa" w:w="1003"/>
          </w:tcPr>
          <w:p>
            <w:pPr>
              <w:spacing w:after="0" w:line="252" w:lineRule="auto"/>
            </w:pPr>
            <w:r>
              <w:rPr>
                <w:sz w:val="17"/>
              </w:rPr>
              <w:t>JB-3030</w:t>
            </w:r>
          </w:p>
        </w:tc>
        <w:tc>
          <w:tcPr>
            <w:tcW w:type="dxa" w:w="4762"/>
          </w:tcPr>
          <w:p>
            <w:pPr>
              <w:spacing w:after="0" w:line="252" w:lineRule="auto"/>
            </w:pPr>
            <w:r>
              <w:rPr>
                <w:sz w:val="17"/>
              </w:rPr>
              <w:t>Seirin B-Typ - 0.30 x 30mm - 100 Stück</w:t>
            </w:r>
          </w:p>
        </w:tc>
        <w:tc>
          <w:tcPr>
            <w:tcW w:type="dxa" w:w="877"/>
          </w:tcPr>
          <w:p>
            <w:pPr>
              <w:spacing w:after="0" w:line="252" w:lineRule="auto"/>
            </w:pPr>
            <w:r>
              <w:rPr>
                <w:sz w:val="17"/>
              </w:rPr>
              <w:t>126.0</w:t>
            </w:r>
          </w:p>
        </w:tc>
        <w:tc>
          <w:tcPr>
            <w:tcW w:type="dxa" w:w="877"/>
          </w:tcPr>
          <w:p>
            <w:pPr>
              <w:spacing w:after="0" w:line="252" w:lineRule="auto"/>
            </w:pPr>
            <w:r>
              <w:rPr>
                <w:sz w:val="17"/>
              </w:rPr>
              <w:t>PCS</w:t>
            </w:r>
          </w:p>
        </w:tc>
      </w:tr>
      <w:tr>
        <w:tc>
          <w:tcPr>
            <w:tcW w:type="dxa" w:w="1253"/>
          </w:tcPr>
          <w:p>
            <w:pPr>
              <w:spacing w:after="0" w:line="252" w:lineRule="auto"/>
            </w:pPr>
            <w:r>
              <w:rPr>
                <w:sz w:val="17"/>
              </w:rPr>
              <w:t>Einl000032</w:t>
            </w:r>
          </w:p>
        </w:tc>
        <w:tc>
          <w:tcPr>
            <w:tcW w:type="dxa" w:w="752"/>
          </w:tcPr>
          <w:p>
            <w:pPr>
              <w:spacing w:after="0" w:line="252" w:lineRule="auto"/>
            </w:pPr>
            <w:r>
              <w:rPr>
                <w:sz w:val="17"/>
              </w:rPr>
              <w:t>2</w:t>
            </w:r>
          </w:p>
        </w:tc>
        <w:tc>
          <w:tcPr>
            <w:tcW w:type="dxa" w:w="1003"/>
          </w:tcPr>
          <w:p>
            <w:pPr>
              <w:spacing w:after="0" w:line="252" w:lineRule="auto"/>
            </w:pPr>
            <w:r>
              <w:rPr>
                <w:sz w:val="17"/>
              </w:rPr>
              <w:t>JB-3030</w:t>
            </w:r>
          </w:p>
        </w:tc>
        <w:tc>
          <w:tcPr>
            <w:tcW w:type="dxa" w:w="4762"/>
          </w:tcPr>
          <w:p>
            <w:pPr>
              <w:spacing w:after="0" w:line="252" w:lineRule="auto"/>
            </w:pPr>
            <w:r>
              <w:rPr>
                <w:sz w:val="17"/>
              </w:rPr>
              <w:t>Seirin B-Typ - 0.30 x 30mm - 100 Stück</w:t>
            </w:r>
          </w:p>
        </w:tc>
        <w:tc>
          <w:tcPr>
            <w:tcW w:type="dxa" w:w="877"/>
          </w:tcPr>
          <w:p>
            <w:pPr>
              <w:spacing w:after="0" w:line="252" w:lineRule="auto"/>
            </w:pPr>
            <w:r>
              <w:rPr>
                <w:sz w:val="17"/>
              </w:rPr>
              <w:t>90.0</w:t>
            </w:r>
          </w:p>
        </w:tc>
        <w:tc>
          <w:tcPr>
            <w:tcW w:type="dxa" w:w="877"/>
          </w:tcPr>
          <w:p>
            <w:pPr>
              <w:spacing w:after="0" w:line="252" w:lineRule="auto"/>
            </w:pPr>
            <w:r>
              <w:rPr>
                <w:sz w:val="17"/>
              </w:rPr>
              <w:t>PCS</w:t>
            </w:r>
          </w:p>
        </w:tc>
      </w:tr>
      <w:tr>
        <w:tc>
          <w:tcPr>
            <w:tcW w:type="dxa" w:w="1253"/>
          </w:tcPr>
          <w:p>
            <w:pPr>
              <w:spacing w:after="0" w:line="252" w:lineRule="auto"/>
            </w:pPr>
            <w:r>
              <w:rPr>
                <w:sz w:val="17"/>
              </w:rPr>
              <w:t>Einl000032</w:t>
            </w:r>
          </w:p>
        </w:tc>
        <w:tc>
          <w:tcPr>
            <w:tcW w:type="dxa" w:w="752"/>
          </w:tcPr>
          <w:p>
            <w:pPr>
              <w:spacing w:after="0" w:line="252" w:lineRule="auto"/>
            </w:pPr>
            <w:r>
              <w:rPr>
                <w:sz w:val="17"/>
              </w:rPr>
              <w:t>3</w:t>
            </w:r>
          </w:p>
        </w:tc>
        <w:tc>
          <w:tcPr>
            <w:tcW w:type="dxa" w:w="1003"/>
          </w:tcPr>
          <w:p>
            <w:pPr>
              <w:spacing w:after="0" w:line="252" w:lineRule="auto"/>
            </w:pPr>
            <w:r>
              <w:rPr>
                <w:sz w:val="17"/>
              </w:rPr>
              <w:t>JB-2015</w:t>
            </w:r>
          </w:p>
        </w:tc>
        <w:tc>
          <w:tcPr>
            <w:tcW w:type="dxa" w:w="4762"/>
          </w:tcPr>
          <w:p>
            <w:pPr>
              <w:spacing w:after="0" w:line="252" w:lineRule="auto"/>
            </w:pPr>
            <w:r>
              <w:rPr>
                <w:sz w:val="17"/>
              </w:rPr>
              <w:t>Seirin B-Typ - 0.20 x 15mm - 100 Stück</w:t>
            </w:r>
          </w:p>
        </w:tc>
        <w:tc>
          <w:tcPr>
            <w:tcW w:type="dxa" w:w="877"/>
          </w:tcPr>
          <w:p>
            <w:pPr>
              <w:spacing w:after="0" w:line="252" w:lineRule="auto"/>
            </w:pPr>
            <w:r>
              <w:rPr>
                <w:sz w:val="17"/>
              </w:rPr>
              <w:t>90.0</w:t>
            </w:r>
          </w:p>
        </w:tc>
        <w:tc>
          <w:tcPr>
            <w:tcW w:type="dxa" w:w="877"/>
          </w:tcPr>
          <w:p>
            <w:pPr>
              <w:spacing w:after="0" w:line="252" w:lineRule="auto"/>
            </w:pPr>
            <w:r>
              <w:rPr>
                <w:sz w:val="17"/>
              </w:rPr>
              <w:t>PCS</w:t>
            </w:r>
          </w:p>
        </w:tc>
      </w:tr>
      <w:tr>
        <w:tc>
          <w:tcPr>
            <w:tcW w:type="dxa" w:w="1253"/>
          </w:tcPr>
          <w:p>
            <w:pPr>
              <w:spacing w:after="0" w:line="252" w:lineRule="auto"/>
            </w:pPr>
            <w:r>
              <w:rPr>
                <w:sz w:val="17"/>
              </w:rPr>
              <w:t>Einl000032</w:t>
            </w:r>
          </w:p>
        </w:tc>
        <w:tc>
          <w:tcPr>
            <w:tcW w:type="dxa" w:w="752"/>
          </w:tcPr>
          <w:p>
            <w:pPr>
              <w:spacing w:after="0" w:line="252" w:lineRule="auto"/>
            </w:pPr>
            <w:r>
              <w:rPr>
                <w:sz w:val="17"/>
              </w:rPr>
              <w:t>4</w:t>
            </w:r>
          </w:p>
        </w:tc>
        <w:tc>
          <w:tcPr>
            <w:tcW w:type="dxa" w:w="1003"/>
          </w:tcPr>
          <w:p>
            <w:pPr>
              <w:spacing w:after="0" w:line="252" w:lineRule="auto"/>
            </w:pPr>
            <w:r>
              <w:rPr>
                <w:sz w:val="17"/>
              </w:rPr>
              <w:t>CT8</w:t>
            </w:r>
          </w:p>
        </w:tc>
        <w:tc>
          <w:tcPr>
            <w:tcW w:type="dxa" w:w="4762"/>
          </w:tcPr>
          <w:p>
            <w:pPr>
              <w:spacing w:after="0" w:line="252" w:lineRule="auto"/>
            </w:pPr>
            <w:r>
              <w:rPr>
                <w:sz w:val="17"/>
              </w:rPr>
              <w:t>AcuTop Gittertape - beige - Typ B</w:t>
            </w:r>
          </w:p>
        </w:tc>
        <w:tc>
          <w:tcPr>
            <w:tcW w:type="dxa" w:w="877"/>
          </w:tcPr>
          <w:p>
            <w:pPr>
              <w:spacing w:after="0" w:line="252" w:lineRule="auto"/>
            </w:pPr>
            <w:r>
              <w:rPr>
                <w:sz w:val="17"/>
              </w:rPr>
              <w:t>40.0</w:t>
            </w:r>
          </w:p>
        </w:tc>
        <w:tc>
          <w:tcPr>
            <w:tcW w:type="dxa" w:w="877"/>
          </w:tcPr>
          <w:p>
            <w:pPr>
              <w:spacing w:after="0" w:line="252" w:lineRule="auto"/>
            </w:pPr>
            <w:r>
              <w:rPr>
                <w:sz w:val="17"/>
              </w:rPr>
              <w:t>PCS</w:t>
            </w:r>
          </w:p>
        </w:tc>
      </w:tr>
      <w:tr>
        <w:tc>
          <w:tcPr>
            <w:tcW w:type="dxa" w:w="1253"/>
          </w:tcPr>
          <w:p>
            <w:pPr>
              <w:spacing w:after="0" w:line="252" w:lineRule="auto"/>
            </w:pPr>
            <w:r>
              <w:rPr>
                <w:sz w:val="17"/>
              </w:rPr>
              <w:t>Einl000032</w:t>
            </w:r>
          </w:p>
        </w:tc>
        <w:tc>
          <w:tcPr>
            <w:tcW w:type="dxa" w:w="752"/>
          </w:tcPr>
          <w:p>
            <w:pPr>
              <w:spacing w:after="0" w:line="252" w:lineRule="auto"/>
            </w:pPr>
            <w:r>
              <w:rPr>
                <w:sz w:val="17"/>
              </w:rPr>
              <w:t>5</w:t>
            </w:r>
          </w:p>
        </w:tc>
        <w:tc>
          <w:tcPr>
            <w:tcW w:type="dxa" w:w="1003"/>
          </w:tcPr>
          <w:p>
            <w:pPr>
              <w:spacing w:after="0" w:line="252" w:lineRule="auto"/>
            </w:pPr>
            <w:r>
              <w:rPr>
                <w:sz w:val="17"/>
              </w:rPr>
              <w:t>CT9</w:t>
            </w:r>
          </w:p>
        </w:tc>
        <w:tc>
          <w:tcPr>
            <w:tcW w:type="dxa" w:w="4762"/>
          </w:tcPr>
          <w:p>
            <w:pPr>
              <w:spacing w:after="0" w:line="252" w:lineRule="auto"/>
            </w:pPr>
            <w:r>
              <w:rPr>
                <w:sz w:val="17"/>
              </w:rPr>
              <w:t>AcuTop Gittertape - beige - Typ C</w:t>
            </w:r>
          </w:p>
        </w:tc>
        <w:tc>
          <w:tcPr>
            <w:tcW w:type="dxa" w:w="877"/>
          </w:tcPr>
          <w:p>
            <w:pPr>
              <w:spacing w:after="0" w:line="252" w:lineRule="auto"/>
            </w:pPr>
            <w:r>
              <w:rPr>
                <w:sz w:val="17"/>
              </w:rPr>
              <w:t>40.0</w:t>
            </w:r>
          </w:p>
        </w:tc>
        <w:tc>
          <w:tcPr>
            <w:tcW w:type="dxa" w:w="877"/>
          </w:tcPr>
          <w:p>
            <w:pPr>
              <w:spacing w:after="0" w:line="252" w:lineRule="auto"/>
            </w:pPr>
            <w:r>
              <w:rPr>
                <w:sz w:val="17"/>
              </w:rPr>
              <w:t>PCS</w:t>
            </w:r>
          </w:p>
        </w:tc>
      </w:tr>
      <w:tr>
        <w:tc>
          <w:tcPr>
            <w:tcW w:type="dxa" w:w="1253"/>
          </w:tcPr>
          <w:p>
            <w:pPr>
              <w:spacing w:after="0" w:line="252" w:lineRule="auto"/>
            </w:pPr>
            <w:r>
              <w:rPr>
                <w:sz w:val="17"/>
              </w:rPr>
              <w:t>Einl000032</w:t>
            </w:r>
          </w:p>
        </w:tc>
        <w:tc>
          <w:tcPr>
            <w:tcW w:type="dxa" w:w="752"/>
          </w:tcPr>
          <w:p>
            <w:pPr>
              <w:spacing w:after="0" w:line="252" w:lineRule="auto"/>
            </w:pPr>
            <w:r>
              <w:rPr>
                <w:sz w:val="17"/>
              </w:rPr>
              <w:t>6</w:t>
            </w:r>
          </w:p>
        </w:tc>
        <w:tc>
          <w:tcPr>
            <w:tcW w:type="dxa" w:w="1003"/>
          </w:tcPr>
          <w:p>
            <w:pPr>
              <w:spacing w:after="0" w:line="252" w:lineRule="auto"/>
            </w:pPr>
            <w:r>
              <w:rPr>
                <w:sz w:val="17"/>
              </w:rPr>
              <w:t>LT-K0503</w:t>
            </w:r>
          </w:p>
        </w:tc>
        <w:tc>
          <w:tcPr>
            <w:tcW w:type="dxa" w:w="4762"/>
          </w:tcPr>
          <w:p>
            <w:pPr>
              <w:spacing w:after="0" w:line="252" w:lineRule="auto"/>
            </w:pPr>
            <w:r>
              <w:rPr>
                <w:sz w:val="17"/>
              </w:rPr>
              <w:t>Leon - 5 cm x 5 m - beige</w:t>
            </w:r>
          </w:p>
        </w:tc>
        <w:tc>
          <w:tcPr>
            <w:tcW w:type="dxa" w:w="877"/>
          </w:tcPr>
          <w:p>
            <w:pPr>
              <w:spacing w:after="0" w:line="252" w:lineRule="auto"/>
            </w:pPr>
            <w:r>
              <w:rPr>
                <w:sz w:val="17"/>
              </w:rPr>
              <w:t>120.0</w:t>
            </w:r>
          </w:p>
        </w:tc>
        <w:tc>
          <w:tcPr>
            <w:tcW w:type="dxa" w:w="877"/>
          </w:tcPr>
          <w:p>
            <w:pPr>
              <w:spacing w:after="0" w:line="252" w:lineRule="auto"/>
            </w:pPr>
            <w:r>
              <w:rPr>
                <w:sz w:val="17"/>
              </w:rPr>
              <w:t>PCS</w:t>
            </w:r>
          </w:p>
        </w:tc>
      </w:tr>
      <w:tr>
        <w:tc>
          <w:tcPr>
            <w:tcW w:type="dxa" w:w="1253"/>
          </w:tcPr>
          <w:p>
            <w:pPr>
              <w:spacing w:after="0" w:line="252" w:lineRule="auto"/>
            </w:pPr>
            <w:r>
              <w:rPr>
                <w:sz w:val="17"/>
              </w:rPr>
              <w:t>Einl000033</w:t>
            </w:r>
          </w:p>
        </w:tc>
        <w:tc>
          <w:tcPr>
            <w:tcW w:type="dxa" w:w="752"/>
          </w:tcPr>
          <w:p>
            <w:pPr>
              <w:spacing w:after="0" w:line="252" w:lineRule="auto"/>
            </w:pPr>
            <w:r>
              <w:rPr>
                <w:sz w:val="17"/>
              </w:rPr>
              <w:t>1</w:t>
            </w:r>
          </w:p>
        </w:tc>
        <w:tc>
          <w:tcPr>
            <w:tcW w:type="dxa" w:w="1003"/>
          </w:tcPr>
          <w:p>
            <w:pPr>
              <w:spacing w:after="0" w:line="252" w:lineRule="auto"/>
            </w:pPr>
            <w:r>
              <w:rPr>
                <w:sz w:val="17"/>
              </w:rPr>
              <w:t>KT3G</w:t>
            </w:r>
          </w:p>
        </w:tc>
        <w:tc>
          <w:tcPr>
            <w:tcW w:type="dxa" w:w="4762"/>
          </w:tcPr>
          <w:p>
            <w:pPr>
              <w:spacing w:after="0" w:line="252" w:lineRule="auto"/>
            </w:pPr>
            <w:r>
              <w:rPr>
                <w:sz w:val="17"/>
              </w:rPr>
              <w:t>Nasara - 5 cm x 32 m - beige</w:t>
            </w:r>
          </w:p>
        </w:tc>
        <w:tc>
          <w:tcPr>
            <w:tcW w:type="dxa" w:w="877"/>
          </w:tcPr>
          <w:p>
            <w:pPr>
              <w:spacing w:after="0" w:line="252" w:lineRule="auto"/>
            </w:pPr>
            <w:r>
              <w:rPr>
                <w:sz w:val="17"/>
              </w:rPr>
              <w:t>10.0</w:t>
            </w:r>
          </w:p>
        </w:tc>
        <w:tc>
          <w:tcPr>
            <w:tcW w:type="dxa" w:w="877"/>
          </w:tcPr>
          <w:p>
            <w:pPr>
              <w:spacing w:after="0" w:line="252" w:lineRule="auto"/>
            </w:pPr>
            <w:r>
              <w:rPr>
                <w:sz w:val="17"/>
              </w:rPr>
              <w:t>PCS</w:t>
            </w:r>
          </w:p>
        </w:tc>
      </w:tr>
      <w:tr>
        <w:tc>
          <w:tcPr>
            <w:tcW w:type="dxa" w:w="1253"/>
          </w:tcPr>
          <w:p>
            <w:pPr>
              <w:spacing w:after="0" w:line="252" w:lineRule="auto"/>
            </w:pPr>
            <w:r>
              <w:rPr>
                <w:sz w:val="17"/>
              </w:rPr>
              <w:t>Einl000033</w:t>
            </w:r>
          </w:p>
        </w:tc>
        <w:tc>
          <w:tcPr>
            <w:tcW w:type="dxa" w:w="752"/>
          </w:tcPr>
          <w:p>
            <w:pPr>
              <w:spacing w:after="0" w:line="252" w:lineRule="auto"/>
            </w:pPr>
            <w:r>
              <w:rPr>
                <w:sz w:val="17"/>
              </w:rPr>
              <w:t>2</w:t>
            </w:r>
          </w:p>
        </w:tc>
        <w:tc>
          <w:tcPr>
            <w:tcW w:type="dxa" w:w="1003"/>
          </w:tcPr>
          <w:p>
            <w:pPr>
              <w:spacing w:after="0" w:line="252" w:lineRule="auto"/>
            </w:pPr>
            <w:r>
              <w:rPr>
                <w:sz w:val="17"/>
              </w:rPr>
              <w:t>KT5G</w:t>
            </w:r>
          </w:p>
        </w:tc>
        <w:tc>
          <w:tcPr>
            <w:tcW w:type="dxa" w:w="4762"/>
          </w:tcPr>
          <w:p>
            <w:pPr>
              <w:spacing w:after="0" w:line="252" w:lineRule="auto"/>
            </w:pPr>
            <w:r>
              <w:rPr>
                <w:sz w:val="17"/>
              </w:rPr>
              <w:t>Nasara - 5 cm x 32 m - schwarz</w:t>
            </w:r>
          </w:p>
        </w:tc>
        <w:tc>
          <w:tcPr>
            <w:tcW w:type="dxa" w:w="877"/>
          </w:tcPr>
          <w:p>
            <w:pPr>
              <w:spacing w:after="0" w:line="252" w:lineRule="auto"/>
            </w:pPr>
            <w:r>
              <w:rPr>
                <w:sz w:val="17"/>
              </w:rPr>
              <w:t>6.0</w:t>
            </w:r>
          </w:p>
        </w:tc>
        <w:tc>
          <w:tcPr>
            <w:tcW w:type="dxa" w:w="877"/>
          </w:tcPr>
          <w:p>
            <w:pPr>
              <w:spacing w:after="0" w:line="252" w:lineRule="auto"/>
            </w:pPr>
            <w:r>
              <w:rPr>
                <w:sz w:val="17"/>
              </w:rPr>
              <w:t>PCS</w:t>
            </w:r>
          </w:p>
        </w:tc>
      </w:tr>
      <w:tr>
        <w:tc>
          <w:tcPr>
            <w:tcW w:type="dxa" w:w="1253"/>
          </w:tcPr>
          <w:p>
            <w:pPr>
              <w:spacing w:after="0" w:line="252" w:lineRule="auto"/>
            </w:pPr>
            <w:r>
              <w:rPr>
                <w:sz w:val="17"/>
              </w:rPr>
              <w:t>Einl000033</w:t>
            </w:r>
          </w:p>
        </w:tc>
        <w:tc>
          <w:tcPr>
            <w:tcW w:type="dxa" w:w="752"/>
          </w:tcPr>
          <w:p>
            <w:pPr>
              <w:spacing w:after="0" w:line="252" w:lineRule="auto"/>
            </w:pPr>
            <w:r>
              <w:rPr>
                <w:sz w:val="17"/>
              </w:rPr>
              <w:t>3</w:t>
            </w:r>
          </w:p>
        </w:tc>
        <w:tc>
          <w:tcPr>
            <w:tcW w:type="dxa" w:w="1003"/>
          </w:tcPr>
          <w:p>
            <w:pPr>
              <w:spacing w:after="0" w:line="252" w:lineRule="auto"/>
            </w:pPr>
            <w:r>
              <w:rPr>
                <w:sz w:val="17"/>
              </w:rPr>
              <w:t>LT-K3203</w:t>
            </w:r>
          </w:p>
        </w:tc>
        <w:tc>
          <w:tcPr>
            <w:tcW w:type="dxa" w:w="4762"/>
          </w:tcPr>
          <w:p>
            <w:pPr>
              <w:spacing w:after="0" w:line="252" w:lineRule="auto"/>
            </w:pPr>
            <w:r>
              <w:rPr>
                <w:sz w:val="17"/>
              </w:rPr>
              <w:t>Leon XXL - 5 cm x 32 m - beige</w:t>
            </w:r>
          </w:p>
        </w:tc>
        <w:tc>
          <w:tcPr>
            <w:tcW w:type="dxa" w:w="877"/>
          </w:tcPr>
          <w:p>
            <w:pPr>
              <w:spacing w:after="0" w:line="252" w:lineRule="auto"/>
            </w:pPr>
            <w:r>
              <w:rPr>
                <w:sz w:val="17"/>
              </w:rPr>
              <w:t>12.0</w:t>
            </w:r>
          </w:p>
        </w:tc>
        <w:tc>
          <w:tcPr>
            <w:tcW w:type="dxa" w:w="877"/>
          </w:tcPr>
          <w:p>
            <w:pPr>
              <w:spacing w:after="0" w:line="252" w:lineRule="auto"/>
            </w:pPr>
            <w:r>
              <w:rPr>
                <w:sz w:val="17"/>
              </w:rPr>
              <w:t>PCS</w:t>
            </w:r>
          </w:p>
        </w:tc>
      </w:tr>
      <w:tr>
        <w:tc>
          <w:tcPr>
            <w:tcW w:type="dxa" w:w="1253"/>
          </w:tcPr>
          <w:p>
            <w:pPr>
              <w:spacing w:after="0" w:line="252" w:lineRule="auto"/>
            </w:pPr>
            <w:r>
              <w:rPr>
                <w:sz w:val="17"/>
              </w:rPr>
              <w:t>Einl000033</w:t>
            </w:r>
          </w:p>
        </w:tc>
        <w:tc>
          <w:tcPr>
            <w:tcW w:type="dxa" w:w="752"/>
          </w:tcPr>
          <w:p>
            <w:pPr>
              <w:spacing w:after="0" w:line="252" w:lineRule="auto"/>
            </w:pPr>
            <w:r>
              <w:rPr>
                <w:sz w:val="17"/>
              </w:rPr>
              <w:t>4</w:t>
            </w:r>
          </w:p>
        </w:tc>
        <w:tc>
          <w:tcPr>
            <w:tcW w:type="dxa" w:w="1003"/>
          </w:tcPr>
          <w:p>
            <w:pPr>
              <w:spacing w:after="0" w:line="252" w:lineRule="auto"/>
            </w:pPr>
            <w:r>
              <w:rPr>
                <w:sz w:val="17"/>
              </w:rPr>
              <w:t>MM-75323</w:t>
            </w:r>
          </w:p>
        </w:tc>
        <w:tc>
          <w:tcPr>
            <w:tcW w:type="dxa" w:w="4762"/>
          </w:tcPr>
          <w:p>
            <w:pPr>
              <w:spacing w:after="0" w:line="252" w:lineRule="auto"/>
            </w:pPr>
            <w:r>
              <w:rPr>
                <w:sz w:val="17"/>
              </w:rPr>
              <w:t>Klipphauben Cap K - weiss - 100 Stück</w:t>
            </w:r>
          </w:p>
        </w:tc>
        <w:tc>
          <w:tcPr>
            <w:tcW w:type="dxa" w:w="877"/>
          </w:tcPr>
          <w:p>
            <w:pPr>
              <w:spacing w:after="0" w:line="252" w:lineRule="auto"/>
            </w:pPr>
            <w:r>
              <w:rPr>
                <w:sz w:val="17"/>
              </w:rPr>
              <w:t>3.0</w:t>
            </w:r>
          </w:p>
        </w:tc>
        <w:tc>
          <w:tcPr>
            <w:tcW w:type="dxa" w:w="877"/>
          </w:tcPr>
          <w:p>
            <w:pPr>
              <w:spacing w:after="0" w:line="252" w:lineRule="auto"/>
            </w:pPr>
            <w:r>
              <w:rPr>
                <w:sz w:val="17"/>
              </w:rPr>
              <w:t>PCS</w:t>
            </w:r>
          </w:p>
        </w:tc>
      </w:tr>
      <w:tr>
        <w:tc>
          <w:tcPr>
            <w:tcW w:type="dxa" w:w="1253"/>
          </w:tcPr>
          <w:p>
            <w:pPr>
              <w:spacing w:after="0" w:line="252" w:lineRule="auto"/>
            </w:pPr>
            <w:r>
              <w:rPr>
                <w:sz w:val="17"/>
              </w:rPr>
              <w:t>Einl000033</w:t>
            </w:r>
          </w:p>
        </w:tc>
        <w:tc>
          <w:tcPr>
            <w:tcW w:type="dxa" w:w="752"/>
          </w:tcPr>
          <w:p>
            <w:pPr>
              <w:spacing w:after="0" w:line="252" w:lineRule="auto"/>
            </w:pPr>
            <w:r>
              <w:rPr>
                <w:sz w:val="17"/>
              </w:rPr>
              <w:t>5</w:t>
            </w:r>
          </w:p>
        </w:tc>
        <w:tc>
          <w:tcPr>
            <w:tcW w:type="dxa" w:w="1003"/>
          </w:tcPr>
          <w:p>
            <w:pPr>
              <w:spacing w:after="0" w:line="252" w:lineRule="auto"/>
            </w:pPr>
            <w:r>
              <w:rPr>
                <w:sz w:val="17"/>
              </w:rPr>
              <w:t>MM-75324</w:t>
            </w:r>
          </w:p>
        </w:tc>
        <w:tc>
          <w:tcPr>
            <w:tcW w:type="dxa" w:w="4762"/>
          </w:tcPr>
          <w:p>
            <w:pPr>
              <w:spacing w:after="0" w:line="252" w:lineRule="auto"/>
            </w:pPr>
            <w:r>
              <w:rPr>
                <w:sz w:val="17"/>
              </w:rPr>
              <w:t>Klipphauben Cap K - blau - 100 Stück</w:t>
            </w:r>
          </w:p>
        </w:tc>
        <w:tc>
          <w:tcPr>
            <w:tcW w:type="dxa" w:w="877"/>
          </w:tcPr>
          <w:p>
            <w:pPr>
              <w:spacing w:after="0" w:line="252" w:lineRule="auto"/>
            </w:pPr>
            <w:r>
              <w:rPr>
                <w:sz w:val="17"/>
              </w:rPr>
              <w:t>2.0</w:t>
            </w:r>
          </w:p>
        </w:tc>
        <w:tc>
          <w:tcPr>
            <w:tcW w:type="dxa" w:w="877"/>
          </w:tcPr>
          <w:p>
            <w:pPr>
              <w:spacing w:after="0" w:line="252" w:lineRule="auto"/>
            </w:pPr>
            <w:r>
              <w:rPr>
                <w:sz w:val="17"/>
              </w:rPr>
              <w:t>PCS</w:t>
            </w:r>
          </w:p>
        </w:tc>
      </w:tr>
    </w:tbl>
    <w:p>
      <w:pPr>
        <w:pStyle w:val="BeschriftungSSI"/>
      </w:pPr>
      <w:r>
        <w:t>Tab. 22: Alle Positionen Einl000031 bis 33 (WLSSDL002 mit WLSSDLEXTREF001) (Teil A: Artikel und Menge)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992"/>
        <w:gridCol w:w="595"/>
        <w:gridCol w:w="793"/>
        <w:gridCol w:w="893"/>
        <w:gridCol w:w="1786"/>
        <w:gridCol w:w="1686"/>
        <w:gridCol w:w="1786"/>
        <w:gridCol w:w="992"/>
      </w:tblGrid>
      <w:tr>
        <w:trPr>
          <w:tblHeader w:val="true"/>
        </w:trPr>
        <w:tc>
          <w:tcPr>
            <w:tcW w:type="dxa" w:w="992"/>
            <w:shd w:val="clear" w:color="auto" w:fill="FEEE19"/>
          </w:tcPr>
          <w:p>
            <w:pPr>
              <w:spacing w:after="0"/>
            </w:pPr>
            <w:r>
              <w:rPr>
                <w:b/>
                <w:sz w:val="17"/>
              </w:rPr>
              <w:t>Auftrag</w:t>
            </w:r>
          </w:p>
        </w:tc>
        <w:tc>
          <w:tcPr>
            <w:tcW w:type="dxa" w:w="595"/>
            <w:shd w:val="clear" w:color="auto" w:fill="FEEE19"/>
          </w:tcPr>
          <w:p>
            <w:pPr>
              <w:spacing w:after="0"/>
            </w:pPr>
            <w:r>
              <w:rPr>
                <w:b/>
                <w:sz w:val="17"/>
              </w:rPr>
              <w:t>Zeile</w:t>
            </w:r>
          </w:p>
        </w:tc>
        <w:tc>
          <w:tcPr>
            <w:tcW w:type="dxa" w:w="794"/>
            <w:shd w:val="clear" w:color="auto" w:fill="FEEE19"/>
          </w:tcPr>
          <w:p>
            <w:pPr>
              <w:spacing w:after="0"/>
            </w:pPr>
            <w:r>
              <w:rPr>
                <w:b/>
                <w:sz w:val="17"/>
              </w:rPr>
              <w:t>itemNo</w:t>
            </w:r>
          </w:p>
        </w:tc>
        <w:tc>
          <w:tcPr>
            <w:tcW w:type="dxa" w:w="893"/>
            <w:shd w:val="clear" w:color="auto" w:fill="FEEE19"/>
          </w:tcPr>
          <w:p>
            <w:pPr>
              <w:spacing w:after="0"/>
            </w:pPr>
            <w:r>
              <w:rPr>
                <w:b/>
                <w:sz w:val="17"/>
              </w:rPr>
              <w:t>extRefKey</w:t>
            </w:r>
          </w:p>
        </w:tc>
        <w:tc>
          <w:tcPr>
            <w:tcW w:type="dxa" w:w="1786"/>
            <w:shd w:val="clear" w:color="auto" w:fill="FEEE19"/>
          </w:tcPr>
          <w:p>
            <w:pPr>
              <w:spacing w:after="0"/>
            </w:pPr>
            <w:r>
              <w:rPr>
                <w:b/>
                <w:sz w:val="17"/>
              </w:rPr>
              <w:t>extRefVal1 (Wagen)</w:t>
            </w:r>
          </w:p>
        </w:tc>
        <w:tc>
          <w:tcPr>
            <w:tcW w:type="dxa" w:w="1687"/>
            <w:shd w:val="clear" w:color="auto" w:fill="FEEE19"/>
          </w:tcPr>
          <w:p>
            <w:pPr>
              <w:spacing w:after="0"/>
            </w:pPr>
            <w:r>
              <w:rPr>
                <w:b/>
                <w:sz w:val="17"/>
              </w:rPr>
              <w:t>extRefVal2 (Fach)</w:t>
            </w:r>
          </w:p>
        </w:tc>
        <w:tc>
          <w:tcPr>
            <w:tcW w:type="dxa" w:w="1786"/>
            <w:shd w:val="clear" w:color="auto" w:fill="FEEE19"/>
          </w:tcPr>
          <w:p>
            <w:pPr>
              <w:spacing w:after="0"/>
            </w:pPr>
            <w:r>
              <w:rPr>
                <w:b/>
                <w:sz w:val="17"/>
              </w:rPr>
              <w:t>Verpackungsversion</w:t>
            </w:r>
          </w:p>
        </w:tc>
        <w:tc>
          <w:tcPr>
            <w:tcW w:type="dxa" w:w="992"/>
            <w:shd w:val="clear" w:color="auto" w:fill="FEEE19"/>
          </w:tcPr>
          <w:p>
            <w:pPr>
              <w:spacing w:after="0"/>
            </w:pPr>
            <w:r>
              <w:rPr>
                <w:b/>
                <w:sz w:val="17"/>
              </w:rPr>
              <w:t>Max. je VE</w:t>
            </w:r>
          </w:p>
        </w:tc>
      </w:tr>
      <w:tr>
        <w:tc>
          <w:tcPr>
            <w:tcW w:type="dxa" w:w="992"/>
          </w:tcPr>
          <w:p>
            <w:pPr>
              <w:spacing w:after="0" w:line="252" w:lineRule="auto"/>
            </w:pPr>
            <w:r>
              <w:rPr>
                <w:sz w:val="17"/>
              </w:rPr>
              <w:t>Einl000031</w:t>
            </w:r>
          </w:p>
        </w:tc>
        <w:tc>
          <w:tcPr>
            <w:tcW w:type="dxa" w:w="595"/>
          </w:tcPr>
          <w:p>
            <w:pPr>
              <w:spacing w:after="0" w:line="252" w:lineRule="auto"/>
            </w:pPr>
            <w:r>
              <w:rPr>
                <w:sz w:val="17"/>
              </w:rPr>
              <w:t>1</w:t>
            </w:r>
          </w:p>
        </w:tc>
        <w:tc>
          <w:tcPr>
            <w:tcW w:type="dxa" w:w="794"/>
          </w:tcPr>
          <w:p>
            <w:pPr>
              <w:spacing w:after="0" w:line="252" w:lineRule="auto"/>
            </w:pPr>
            <w:r>
              <w:rPr>
                <w:sz w:val="17"/>
              </w:rPr>
              <w:t>KT3</w:t>
            </w:r>
          </w:p>
        </w:tc>
        <w:tc>
          <w:tcPr>
            <w:tcW w:type="dxa" w:w="893"/>
          </w:tcPr>
          <w:p>
            <w:pPr>
              <w:spacing w:after="0" w:line="252" w:lineRule="auto"/>
            </w:pPr>
            <w:r>
              <w:rPr>
                <w:sz w:val="17"/>
              </w:rPr>
              <w:t>WAGE</w:t>
            </w:r>
          </w:p>
        </w:tc>
        <w:tc>
          <w:tcPr>
            <w:tcW w:type="dxa" w:w="1786"/>
          </w:tcPr>
          <w:p>
            <w:pPr>
              <w:spacing w:after="0" w:line="252" w:lineRule="auto"/>
            </w:pPr>
            <w:r>
              <w:rPr>
                <w:sz w:val="17"/>
              </w:rPr>
              <w:t>KW-1001</w:t>
            </w:r>
          </w:p>
        </w:tc>
        <w:tc>
          <w:tcPr>
            <w:tcW w:type="dxa" w:w="1687"/>
          </w:tcPr>
          <w:p>
            <w:pPr>
              <w:spacing w:after="0" w:line="252" w:lineRule="auto"/>
            </w:pPr>
            <w:r>
              <w:rPr>
                <w:sz w:val="17"/>
              </w:rPr>
              <w:t>A1</w:t>
            </w:r>
          </w:p>
        </w:tc>
        <w:tc>
          <w:tcPr>
            <w:tcW w:type="dxa" w:w="1786"/>
          </w:tcPr>
          <w:p>
            <w:pPr>
              <w:spacing w:after="0" w:line="252" w:lineRule="auto"/>
            </w:pPr>
            <w:r>
              <w:rPr>
                <w:sz w:val="17"/>
              </w:rPr>
              <w:t>LMB842_432</w:t>
            </w:r>
          </w:p>
        </w:tc>
        <w:tc>
          <w:tcPr>
            <w:tcW w:type="dxa" w:w="992"/>
          </w:tcPr>
          <w:p>
            <w:pPr>
              <w:spacing w:after="0" w:line="252" w:lineRule="auto"/>
            </w:pPr>
            <w:r>
              <w:rPr>
                <w:sz w:val="17"/>
              </w:rPr>
              <w:t>90</w:t>
            </w:r>
          </w:p>
        </w:tc>
      </w:tr>
      <w:tr>
        <w:tc>
          <w:tcPr>
            <w:tcW w:type="dxa" w:w="992"/>
          </w:tcPr>
          <w:p>
            <w:pPr>
              <w:spacing w:after="0" w:line="252" w:lineRule="auto"/>
            </w:pPr>
            <w:r>
              <w:rPr>
                <w:sz w:val="17"/>
              </w:rPr>
              <w:t>Einl000031</w:t>
            </w:r>
          </w:p>
        </w:tc>
        <w:tc>
          <w:tcPr>
            <w:tcW w:type="dxa" w:w="595"/>
          </w:tcPr>
          <w:p>
            <w:pPr>
              <w:spacing w:after="0" w:line="252" w:lineRule="auto"/>
            </w:pPr>
            <w:r>
              <w:rPr>
                <w:sz w:val="17"/>
              </w:rPr>
              <w:t>2</w:t>
            </w:r>
          </w:p>
        </w:tc>
        <w:tc>
          <w:tcPr>
            <w:tcW w:type="dxa" w:w="794"/>
          </w:tcPr>
          <w:p>
            <w:pPr>
              <w:spacing w:after="0" w:line="252" w:lineRule="auto"/>
            </w:pPr>
            <w:r>
              <w:rPr>
                <w:sz w:val="17"/>
              </w:rPr>
              <w:t>KT2</w:t>
            </w:r>
          </w:p>
        </w:tc>
        <w:tc>
          <w:tcPr>
            <w:tcW w:type="dxa" w:w="893"/>
          </w:tcPr>
          <w:p>
            <w:pPr>
              <w:spacing w:after="0" w:line="252" w:lineRule="auto"/>
            </w:pPr>
            <w:r>
              <w:rPr>
                <w:sz w:val="17"/>
              </w:rPr>
              <w:t>WAGE</w:t>
            </w:r>
          </w:p>
        </w:tc>
        <w:tc>
          <w:tcPr>
            <w:tcW w:type="dxa" w:w="1786"/>
          </w:tcPr>
          <w:p>
            <w:pPr>
              <w:spacing w:after="0" w:line="252" w:lineRule="auto"/>
            </w:pPr>
            <w:r>
              <w:rPr>
                <w:sz w:val="17"/>
              </w:rPr>
              <w:t>KW-1001</w:t>
            </w:r>
          </w:p>
        </w:tc>
        <w:tc>
          <w:tcPr>
            <w:tcW w:type="dxa" w:w="1687"/>
          </w:tcPr>
          <w:p>
            <w:pPr>
              <w:spacing w:after="0" w:line="252" w:lineRule="auto"/>
            </w:pPr>
            <w:r>
              <w:rPr>
                <w:sz w:val="17"/>
              </w:rPr>
              <w:t>A2</w:t>
            </w:r>
          </w:p>
        </w:tc>
        <w:tc>
          <w:tcPr>
            <w:tcW w:type="dxa" w:w="1786"/>
          </w:tcPr>
          <w:p>
            <w:pPr>
              <w:spacing w:after="0" w:line="252" w:lineRule="auto"/>
            </w:pPr>
            <w:r>
              <w:rPr>
                <w:sz w:val="17"/>
              </w:rPr>
              <w:t>LMB842_432</w:t>
            </w:r>
          </w:p>
        </w:tc>
        <w:tc>
          <w:tcPr>
            <w:tcW w:type="dxa" w:w="992"/>
          </w:tcPr>
          <w:p>
            <w:pPr>
              <w:spacing w:after="0" w:line="252" w:lineRule="auto"/>
            </w:pPr>
            <w:r>
              <w:rPr>
                <w:sz w:val="17"/>
              </w:rPr>
              <w:t>90</w:t>
            </w:r>
          </w:p>
        </w:tc>
      </w:tr>
      <w:tr>
        <w:tc>
          <w:tcPr>
            <w:tcW w:type="dxa" w:w="992"/>
          </w:tcPr>
          <w:p>
            <w:pPr>
              <w:spacing w:after="0" w:line="252" w:lineRule="auto"/>
            </w:pPr>
            <w:r>
              <w:rPr>
                <w:sz w:val="17"/>
              </w:rPr>
              <w:t>Einl000031</w:t>
            </w:r>
          </w:p>
        </w:tc>
        <w:tc>
          <w:tcPr>
            <w:tcW w:type="dxa" w:w="595"/>
          </w:tcPr>
          <w:p>
            <w:pPr>
              <w:spacing w:after="0" w:line="252" w:lineRule="auto"/>
            </w:pPr>
            <w:r>
              <w:rPr>
                <w:sz w:val="17"/>
              </w:rPr>
              <w:t>3</w:t>
            </w:r>
          </w:p>
        </w:tc>
        <w:tc>
          <w:tcPr>
            <w:tcW w:type="dxa" w:w="794"/>
          </w:tcPr>
          <w:p>
            <w:pPr>
              <w:spacing w:after="0" w:line="252" w:lineRule="auto"/>
            </w:pPr>
            <w:r>
              <w:rPr>
                <w:sz w:val="17"/>
              </w:rPr>
              <w:t>KT5</w:t>
            </w:r>
          </w:p>
        </w:tc>
        <w:tc>
          <w:tcPr>
            <w:tcW w:type="dxa" w:w="893"/>
          </w:tcPr>
          <w:p>
            <w:pPr>
              <w:spacing w:after="0" w:line="252" w:lineRule="auto"/>
            </w:pPr>
            <w:r>
              <w:rPr>
                <w:sz w:val="17"/>
              </w:rPr>
              <w:t>WAGE</w:t>
            </w:r>
          </w:p>
        </w:tc>
        <w:tc>
          <w:tcPr>
            <w:tcW w:type="dxa" w:w="1786"/>
          </w:tcPr>
          <w:p>
            <w:pPr>
              <w:spacing w:after="0" w:line="252" w:lineRule="auto"/>
            </w:pPr>
            <w:r>
              <w:rPr>
                <w:sz w:val="17"/>
              </w:rPr>
              <w:t>KW-1001</w:t>
            </w:r>
          </w:p>
        </w:tc>
        <w:tc>
          <w:tcPr>
            <w:tcW w:type="dxa" w:w="1687"/>
          </w:tcPr>
          <w:p>
            <w:pPr>
              <w:spacing w:after="0" w:line="252" w:lineRule="auto"/>
            </w:pPr>
            <w:r>
              <w:rPr>
                <w:sz w:val="17"/>
              </w:rPr>
              <w:t>A3</w:t>
            </w:r>
          </w:p>
        </w:tc>
        <w:tc>
          <w:tcPr>
            <w:tcW w:type="dxa" w:w="1786"/>
          </w:tcPr>
          <w:p>
            <w:pPr>
              <w:spacing w:after="0" w:line="252" w:lineRule="auto"/>
            </w:pPr>
            <w:r>
              <w:rPr>
                <w:sz w:val="17"/>
              </w:rPr>
              <w:t>LMB842_432</w:t>
            </w:r>
          </w:p>
        </w:tc>
        <w:tc>
          <w:tcPr>
            <w:tcW w:type="dxa" w:w="992"/>
          </w:tcPr>
          <w:p>
            <w:pPr>
              <w:spacing w:after="0" w:line="252" w:lineRule="auto"/>
            </w:pPr>
            <w:r>
              <w:rPr>
                <w:sz w:val="17"/>
              </w:rPr>
              <w:t>90</w:t>
            </w:r>
          </w:p>
        </w:tc>
      </w:tr>
      <w:tr>
        <w:tc>
          <w:tcPr>
            <w:tcW w:type="dxa" w:w="992"/>
          </w:tcPr>
          <w:p>
            <w:pPr>
              <w:spacing w:after="0" w:line="252" w:lineRule="auto"/>
            </w:pPr>
            <w:r>
              <w:rPr>
                <w:sz w:val="17"/>
              </w:rPr>
              <w:t>Einl000032</w:t>
            </w:r>
          </w:p>
        </w:tc>
        <w:tc>
          <w:tcPr>
            <w:tcW w:type="dxa" w:w="595"/>
          </w:tcPr>
          <w:p>
            <w:pPr>
              <w:spacing w:after="0" w:line="252" w:lineRule="auto"/>
            </w:pPr>
            <w:r>
              <w:rPr>
                <w:sz w:val="17"/>
              </w:rPr>
              <w:t>1</w:t>
            </w:r>
          </w:p>
        </w:tc>
        <w:tc>
          <w:tcPr>
            <w:tcW w:type="dxa" w:w="794"/>
          </w:tcPr>
          <w:p>
            <w:pPr>
              <w:spacing w:after="0" w:line="252" w:lineRule="auto"/>
            </w:pPr>
            <w:r>
              <w:rPr>
                <w:sz w:val="17"/>
              </w:rPr>
              <w:t>JB-3030</w:t>
            </w:r>
          </w:p>
        </w:tc>
        <w:tc>
          <w:tcPr>
            <w:tcW w:type="dxa" w:w="893"/>
          </w:tcPr>
          <w:p>
            <w:pPr>
              <w:spacing w:after="0" w:line="252" w:lineRule="auto"/>
            </w:pPr>
            <w:r>
              <w:rPr>
                <w:sz w:val="17"/>
              </w:rPr>
              <w:t>WAGE</w:t>
            </w:r>
          </w:p>
        </w:tc>
        <w:tc>
          <w:tcPr>
            <w:tcW w:type="dxa" w:w="1786"/>
          </w:tcPr>
          <w:p>
            <w:pPr>
              <w:spacing w:after="0" w:line="252" w:lineRule="auto"/>
            </w:pPr>
            <w:r>
              <w:rPr>
                <w:sz w:val="17"/>
              </w:rPr>
              <w:t>KW-1002</w:t>
            </w:r>
          </w:p>
        </w:tc>
        <w:tc>
          <w:tcPr>
            <w:tcW w:type="dxa" w:w="1687"/>
          </w:tcPr>
          <w:p>
            <w:pPr>
              <w:spacing w:after="0" w:line="252" w:lineRule="auto"/>
            </w:pPr>
            <w:r>
              <w:rPr>
                <w:sz w:val="17"/>
              </w:rPr>
              <w:t>A1</w:t>
            </w:r>
          </w:p>
        </w:tc>
        <w:tc>
          <w:tcPr>
            <w:tcW w:type="dxa" w:w="1786"/>
          </w:tcPr>
          <w:p>
            <w:pPr>
              <w:spacing w:after="0" w:line="252" w:lineRule="auto"/>
            </w:pPr>
            <w:r>
              <w:rPr>
                <w:sz w:val="17"/>
              </w:rPr>
              <w:t>LMB842_321</w:t>
            </w:r>
          </w:p>
        </w:tc>
        <w:tc>
          <w:tcPr>
            <w:tcW w:type="dxa" w:w="992"/>
          </w:tcPr>
          <w:p>
            <w:pPr>
              <w:spacing w:after="0" w:line="252" w:lineRule="auto"/>
            </w:pPr>
            <w:r>
              <w:rPr>
                <w:sz w:val="17"/>
              </w:rPr>
              <w:t>90</w:t>
            </w:r>
          </w:p>
        </w:tc>
      </w:tr>
      <w:tr>
        <w:tc>
          <w:tcPr>
            <w:tcW w:type="dxa" w:w="992"/>
          </w:tcPr>
          <w:p>
            <w:pPr>
              <w:spacing w:after="0" w:line="252" w:lineRule="auto"/>
            </w:pPr>
            <w:r>
              <w:rPr>
                <w:sz w:val="17"/>
              </w:rPr>
              <w:t>Einl000032</w:t>
            </w:r>
          </w:p>
        </w:tc>
        <w:tc>
          <w:tcPr>
            <w:tcW w:type="dxa" w:w="595"/>
          </w:tcPr>
          <w:p>
            <w:pPr>
              <w:spacing w:after="0" w:line="252" w:lineRule="auto"/>
            </w:pPr>
            <w:r>
              <w:rPr>
                <w:sz w:val="17"/>
              </w:rPr>
              <w:t>2</w:t>
            </w:r>
          </w:p>
        </w:tc>
        <w:tc>
          <w:tcPr>
            <w:tcW w:type="dxa" w:w="794"/>
          </w:tcPr>
          <w:p>
            <w:pPr>
              <w:spacing w:after="0" w:line="252" w:lineRule="auto"/>
            </w:pPr>
            <w:r>
              <w:rPr>
                <w:sz w:val="17"/>
              </w:rPr>
              <w:t>JB-3030</w:t>
            </w:r>
          </w:p>
        </w:tc>
        <w:tc>
          <w:tcPr>
            <w:tcW w:type="dxa" w:w="893"/>
          </w:tcPr>
          <w:p>
            <w:pPr>
              <w:spacing w:after="0" w:line="252" w:lineRule="auto"/>
            </w:pPr>
            <w:r>
              <w:rPr>
                <w:sz w:val="17"/>
              </w:rPr>
              <w:t>WAGE</w:t>
            </w:r>
          </w:p>
        </w:tc>
        <w:tc>
          <w:tcPr>
            <w:tcW w:type="dxa" w:w="1786"/>
          </w:tcPr>
          <w:p>
            <w:pPr>
              <w:spacing w:after="0" w:line="252" w:lineRule="auto"/>
            </w:pPr>
            <w:r>
              <w:rPr>
                <w:sz w:val="17"/>
              </w:rPr>
              <w:t>KW-1002</w:t>
            </w:r>
          </w:p>
        </w:tc>
        <w:tc>
          <w:tcPr>
            <w:tcW w:type="dxa" w:w="1687"/>
          </w:tcPr>
          <w:p>
            <w:pPr>
              <w:spacing w:after="0" w:line="252" w:lineRule="auto"/>
            </w:pPr>
            <w:r>
              <w:rPr>
                <w:sz w:val="17"/>
              </w:rPr>
              <w:t>A2</w:t>
            </w:r>
          </w:p>
        </w:tc>
        <w:tc>
          <w:tcPr>
            <w:tcW w:type="dxa" w:w="1786"/>
          </w:tcPr>
          <w:p>
            <w:pPr>
              <w:spacing w:after="0" w:line="252" w:lineRule="auto"/>
            </w:pPr>
            <w:r>
              <w:rPr>
                <w:sz w:val="17"/>
              </w:rPr>
              <w:t>LMB842_321</w:t>
            </w:r>
          </w:p>
        </w:tc>
        <w:tc>
          <w:tcPr>
            <w:tcW w:type="dxa" w:w="992"/>
          </w:tcPr>
          <w:p>
            <w:pPr>
              <w:spacing w:after="0" w:line="252" w:lineRule="auto"/>
            </w:pPr>
            <w:r>
              <w:rPr>
                <w:sz w:val="17"/>
              </w:rPr>
              <w:t>90</w:t>
            </w:r>
          </w:p>
        </w:tc>
      </w:tr>
      <w:tr>
        <w:tc>
          <w:tcPr>
            <w:tcW w:type="dxa" w:w="992"/>
          </w:tcPr>
          <w:p>
            <w:pPr>
              <w:spacing w:after="0" w:line="252" w:lineRule="auto"/>
            </w:pPr>
            <w:r>
              <w:rPr>
                <w:sz w:val="17"/>
              </w:rPr>
              <w:t>Einl000032</w:t>
            </w:r>
          </w:p>
        </w:tc>
        <w:tc>
          <w:tcPr>
            <w:tcW w:type="dxa" w:w="595"/>
          </w:tcPr>
          <w:p>
            <w:pPr>
              <w:spacing w:after="0" w:line="252" w:lineRule="auto"/>
            </w:pPr>
            <w:r>
              <w:rPr>
                <w:sz w:val="17"/>
              </w:rPr>
              <w:t>3</w:t>
            </w:r>
          </w:p>
        </w:tc>
        <w:tc>
          <w:tcPr>
            <w:tcW w:type="dxa" w:w="794"/>
          </w:tcPr>
          <w:p>
            <w:pPr>
              <w:spacing w:after="0" w:line="252" w:lineRule="auto"/>
            </w:pPr>
            <w:r>
              <w:rPr>
                <w:sz w:val="17"/>
              </w:rPr>
              <w:t>JB-2015</w:t>
            </w:r>
          </w:p>
        </w:tc>
        <w:tc>
          <w:tcPr>
            <w:tcW w:type="dxa" w:w="893"/>
          </w:tcPr>
          <w:p>
            <w:pPr>
              <w:spacing w:after="0" w:line="252" w:lineRule="auto"/>
            </w:pPr>
            <w:r>
              <w:rPr>
                <w:sz w:val="17"/>
              </w:rPr>
              <w:t>WAGE</w:t>
            </w:r>
          </w:p>
        </w:tc>
        <w:tc>
          <w:tcPr>
            <w:tcW w:type="dxa" w:w="1786"/>
          </w:tcPr>
          <w:p>
            <w:pPr>
              <w:spacing w:after="0" w:line="252" w:lineRule="auto"/>
            </w:pPr>
            <w:r>
              <w:rPr>
                <w:sz w:val="17"/>
              </w:rPr>
              <w:t>KW-1002</w:t>
            </w:r>
          </w:p>
        </w:tc>
        <w:tc>
          <w:tcPr>
            <w:tcW w:type="dxa" w:w="1687"/>
          </w:tcPr>
          <w:p>
            <w:pPr>
              <w:spacing w:after="0" w:line="252" w:lineRule="auto"/>
            </w:pPr>
            <w:r>
              <w:rPr>
                <w:sz w:val="17"/>
              </w:rPr>
              <w:t>A3</w:t>
            </w:r>
          </w:p>
        </w:tc>
        <w:tc>
          <w:tcPr>
            <w:tcW w:type="dxa" w:w="1786"/>
          </w:tcPr>
          <w:p>
            <w:pPr>
              <w:spacing w:after="0" w:line="252" w:lineRule="auto"/>
            </w:pPr>
            <w:r>
              <w:rPr>
                <w:sz w:val="17"/>
              </w:rPr>
              <w:t>LMB842_321</w:t>
            </w:r>
          </w:p>
        </w:tc>
        <w:tc>
          <w:tcPr>
            <w:tcW w:type="dxa" w:w="992"/>
          </w:tcPr>
          <w:p>
            <w:pPr>
              <w:spacing w:after="0" w:line="252" w:lineRule="auto"/>
            </w:pPr>
            <w:r>
              <w:rPr>
                <w:sz w:val="17"/>
              </w:rPr>
              <w:t>90</w:t>
            </w:r>
          </w:p>
        </w:tc>
      </w:tr>
      <w:tr>
        <w:tc>
          <w:tcPr>
            <w:tcW w:type="dxa" w:w="992"/>
          </w:tcPr>
          <w:p>
            <w:pPr>
              <w:spacing w:after="0" w:line="252" w:lineRule="auto"/>
            </w:pPr>
            <w:r>
              <w:rPr>
                <w:sz w:val="17"/>
              </w:rPr>
              <w:t>Einl000032</w:t>
            </w:r>
          </w:p>
        </w:tc>
        <w:tc>
          <w:tcPr>
            <w:tcW w:type="dxa" w:w="595"/>
          </w:tcPr>
          <w:p>
            <w:pPr>
              <w:spacing w:after="0" w:line="252" w:lineRule="auto"/>
            </w:pPr>
            <w:r>
              <w:rPr>
                <w:sz w:val="17"/>
              </w:rPr>
              <w:t>4</w:t>
            </w:r>
          </w:p>
        </w:tc>
        <w:tc>
          <w:tcPr>
            <w:tcW w:type="dxa" w:w="794"/>
          </w:tcPr>
          <w:p>
            <w:pPr>
              <w:spacing w:after="0" w:line="252" w:lineRule="auto"/>
            </w:pPr>
            <w:r>
              <w:rPr>
                <w:sz w:val="17"/>
              </w:rPr>
              <w:t>CT8</w:t>
            </w:r>
          </w:p>
        </w:tc>
        <w:tc>
          <w:tcPr>
            <w:tcW w:type="dxa" w:w="893"/>
          </w:tcPr>
          <w:p>
            <w:pPr>
              <w:spacing w:after="0" w:line="252" w:lineRule="auto"/>
            </w:pPr>
            <w:r>
              <w:rPr>
                <w:sz w:val="17"/>
              </w:rPr>
              <w:t>WAGE</w:t>
            </w:r>
          </w:p>
        </w:tc>
        <w:tc>
          <w:tcPr>
            <w:tcW w:type="dxa" w:w="1786"/>
          </w:tcPr>
          <w:p>
            <w:pPr>
              <w:spacing w:after="0" w:line="252" w:lineRule="auto"/>
            </w:pPr>
            <w:r>
              <w:rPr>
                <w:sz w:val="17"/>
              </w:rPr>
              <w:t>KW-1002</w:t>
            </w:r>
          </w:p>
        </w:tc>
        <w:tc>
          <w:tcPr>
            <w:tcW w:type="dxa" w:w="1687"/>
          </w:tcPr>
          <w:p>
            <w:pPr>
              <w:spacing w:after="0" w:line="252" w:lineRule="auto"/>
            </w:pPr>
            <w:r>
              <w:rPr>
                <w:sz w:val="17"/>
              </w:rPr>
              <w:t>B1</w:t>
            </w:r>
          </w:p>
        </w:tc>
        <w:tc>
          <w:tcPr>
            <w:tcW w:type="dxa" w:w="1786"/>
          </w:tcPr>
          <w:p>
            <w:pPr>
              <w:spacing w:after="0" w:line="252" w:lineRule="auto"/>
            </w:pPr>
            <w:r>
              <w:rPr>
                <w:sz w:val="17"/>
              </w:rPr>
              <w:t>LMB842_210</w:t>
            </w:r>
          </w:p>
        </w:tc>
        <w:tc>
          <w:tcPr>
            <w:tcW w:type="dxa" w:w="992"/>
          </w:tcPr>
          <w:p>
            <w:pPr>
              <w:spacing w:after="0" w:line="252" w:lineRule="auto"/>
            </w:pPr>
            <w:r>
              <w:rPr>
                <w:sz w:val="17"/>
              </w:rPr>
              <w:t>40</w:t>
            </w:r>
          </w:p>
        </w:tc>
      </w:tr>
      <w:tr>
        <w:tc>
          <w:tcPr>
            <w:tcW w:type="dxa" w:w="992"/>
          </w:tcPr>
          <w:p>
            <w:pPr>
              <w:spacing w:after="0" w:line="252" w:lineRule="auto"/>
            </w:pPr>
            <w:r>
              <w:rPr>
                <w:sz w:val="17"/>
              </w:rPr>
              <w:t>Einl000032</w:t>
            </w:r>
          </w:p>
        </w:tc>
        <w:tc>
          <w:tcPr>
            <w:tcW w:type="dxa" w:w="595"/>
          </w:tcPr>
          <w:p>
            <w:pPr>
              <w:spacing w:after="0" w:line="252" w:lineRule="auto"/>
            </w:pPr>
            <w:r>
              <w:rPr>
                <w:sz w:val="17"/>
              </w:rPr>
              <w:t>5</w:t>
            </w:r>
          </w:p>
        </w:tc>
        <w:tc>
          <w:tcPr>
            <w:tcW w:type="dxa" w:w="794"/>
          </w:tcPr>
          <w:p>
            <w:pPr>
              <w:spacing w:after="0" w:line="252" w:lineRule="auto"/>
            </w:pPr>
            <w:r>
              <w:rPr>
                <w:sz w:val="17"/>
              </w:rPr>
              <w:t>CT9</w:t>
            </w:r>
          </w:p>
        </w:tc>
        <w:tc>
          <w:tcPr>
            <w:tcW w:type="dxa" w:w="893"/>
          </w:tcPr>
          <w:p>
            <w:pPr>
              <w:spacing w:after="0" w:line="252" w:lineRule="auto"/>
            </w:pPr>
            <w:r>
              <w:rPr>
                <w:sz w:val="17"/>
              </w:rPr>
              <w:t>WAGE</w:t>
            </w:r>
          </w:p>
        </w:tc>
        <w:tc>
          <w:tcPr>
            <w:tcW w:type="dxa" w:w="1786"/>
          </w:tcPr>
          <w:p>
            <w:pPr>
              <w:spacing w:after="0" w:line="252" w:lineRule="auto"/>
            </w:pPr>
            <w:r>
              <w:rPr>
                <w:sz w:val="17"/>
              </w:rPr>
              <w:t>KW-1002</w:t>
            </w:r>
          </w:p>
        </w:tc>
        <w:tc>
          <w:tcPr>
            <w:tcW w:type="dxa" w:w="1687"/>
          </w:tcPr>
          <w:p>
            <w:pPr>
              <w:spacing w:after="0" w:line="252" w:lineRule="auto"/>
            </w:pPr>
            <w:r>
              <w:rPr>
                <w:sz w:val="17"/>
              </w:rPr>
              <w:t>B2</w:t>
            </w:r>
          </w:p>
        </w:tc>
        <w:tc>
          <w:tcPr>
            <w:tcW w:type="dxa" w:w="1786"/>
          </w:tcPr>
          <w:p>
            <w:pPr>
              <w:spacing w:after="0" w:line="252" w:lineRule="auto"/>
            </w:pPr>
            <w:r>
              <w:rPr>
                <w:sz w:val="17"/>
              </w:rPr>
              <w:t>LMB842_210</w:t>
            </w:r>
          </w:p>
        </w:tc>
        <w:tc>
          <w:tcPr>
            <w:tcW w:type="dxa" w:w="992"/>
          </w:tcPr>
          <w:p>
            <w:pPr>
              <w:spacing w:after="0" w:line="252" w:lineRule="auto"/>
            </w:pPr>
            <w:r>
              <w:rPr>
                <w:sz w:val="17"/>
              </w:rPr>
              <w:t>40</w:t>
            </w:r>
          </w:p>
        </w:tc>
      </w:tr>
      <w:tr>
        <w:tc>
          <w:tcPr>
            <w:tcW w:type="dxa" w:w="992"/>
          </w:tcPr>
          <w:p>
            <w:pPr>
              <w:spacing w:after="0" w:line="252" w:lineRule="auto"/>
            </w:pPr>
            <w:r>
              <w:rPr>
                <w:sz w:val="17"/>
              </w:rPr>
              <w:t>Einl000032</w:t>
            </w:r>
          </w:p>
        </w:tc>
        <w:tc>
          <w:tcPr>
            <w:tcW w:type="dxa" w:w="595"/>
          </w:tcPr>
          <w:p>
            <w:pPr>
              <w:spacing w:after="0" w:line="252" w:lineRule="auto"/>
            </w:pPr>
            <w:r>
              <w:rPr>
                <w:sz w:val="17"/>
              </w:rPr>
              <w:t>6</w:t>
            </w:r>
          </w:p>
        </w:tc>
        <w:tc>
          <w:tcPr>
            <w:tcW w:type="dxa" w:w="794"/>
          </w:tcPr>
          <w:p>
            <w:pPr>
              <w:spacing w:after="0" w:line="252" w:lineRule="auto"/>
            </w:pPr>
            <w:r>
              <w:rPr>
                <w:sz w:val="17"/>
              </w:rPr>
              <w:t>LT-K0503</w:t>
            </w:r>
          </w:p>
        </w:tc>
        <w:tc>
          <w:tcPr>
            <w:tcW w:type="dxa" w:w="893"/>
          </w:tcPr>
          <w:p>
            <w:pPr>
              <w:spacing w:after="0" w:line="252" w:lineRule="auto"/>
            </w:pPr>
            <w:r>
              <w:rPr>
                <w:sz w:val="17"/>
              </w:rPr>
              <w:t>WAGE</w:t>
            </w:r>
          </w:p>
        </w:tc>
        <w:tc>
          <w:tcPr>
            <w:tcW w:type="dxa" w:w="1786"/>
          </w:tcPr>
          <w:p>
            <w:pPr>
              <w:spacing w:after="0" w:line="252" w:lineRule="auto"/>
            </w:pPr>
            <w:r>
              <w:rPr>
                <w:sz w:val="17"/>
              </w:rPr>
              <w:t>KW-1002</w:t>
            </w:r>
          </w:p>
        </w:tc>
        <w:tc>
          <w:tcPr>
            <w:tcW w:type="dxa" w:w="1687"/>
          </w:tcPr>
          <w:p>
            <w:pPr>
              <w:spacing w:after="0" w:line="252" w:lineRule="auto"/>
            </w:pPr>
            <w:r>
              <w:rPr>
                <w:sz w:val="17"/>
              </w:rPr>
              <w:t>B3</w:t>
            </w:r>
          </w:p>
        </w:tc>
        <w:tc>
          <w:tcPr>
            <w:tcW w:type="dxa" w:w="1786"/>
          </w:tcPr>
          <w:p>
            <w:pPr>
              <w:spacing w:after="0" w:line="252" w:lineRule="auto"/>
            </w:pPr>
            <w:r>
              <w:rPr>
                <w:sz w:val="17"/>
              </w:rPr>
              <w:t>LMB842_765</w:t>
            </w:r>
          </w:p>
        </w:tc>
        <w:tc>
          <w:tcPr>
            <w:tcW w:type="dxa" w:w="992"/>
          </w:tcPr>
          <w:p>
            <w:pPr>
              <w:spacing w:after="0" w:line="252" w:lineRule="auto"/>
            </w:pPr>
            <w:r>
              <w:rPr>
                <w:sz w:val="17"/>
              </w:rPr>
              <w:t>120</w:t>
            </w:r>
          </w:p>
        </w:tc>
      </w:tr>
      <w:tr>
        <w:tc>
          <w:tcPr>
            <w:tcW w:type="dxa" w:w="992"/>
          </w:tcPr>
          <w:p>
            <w:pPr>
              <w:spacing w:after="0" w:line="252" w:lineRule="auto"/>
            </w:pPr>
            <w:r>
              <w:rPr>
                <w:sz w:val="17"/>
              </w:rPr>
              <w:t>Einl000033</w:t>
            </w:r>
          </w:p>
        </w:tc>
        <w:tc>
          <w:tcPr>
            <w:tcW w:type="dxa" w:w="595"/>
          </w:tcPr>
          <w:p>
            <w:pPr>
              <w:spacing w:after="0" w:line="252" w:lineRule="auto"/>
            </w:pPr>
            <w:r>
              <w:rPr>
                <w:sz w:val="17"/>
              </w:rPr>
              <w:t>1</w:t>
            </w:r>
          </w:p>
        </w:tc>
        <w:tc>
          <w:tcPr>
            <w:tcW w:type="dxa" w:w="794"/>
          </w:tcPr>
          <w:p>
            <w:pPr>
              <w:spacing w:after="0" w:line="252" w:lineRule="auto"/>
            </w:pPr>
            <w:r>
              <w:rPr>
                <w:sz w:val="17"/>
              </w:rPr>
              <w:t>KT3G</w:t>
            </w:r>
          </w:p>
        </w:tc>
        <w:tc>
          <w:tcPr>
            <w:tcW w:type="dxa" w:w="893"/>
          </w:tcPr>
          <w:p>
            <w:pPr>
              <w:spacing w:after="0" w:line="252" w:lineRule="auto"/>
            </w:pPr>
            <w:r>
              <w:rPr>
                <w:sz w:val="17"/>
              </w:rPr>
              <w:t>WAGE</w:t>
            </w:r>
          </w:p>
        </w:tc>
        <w:tc>
          <w:tcPr>
            <w:tcW w:type="dxa" w:w="1786"/>
          </w:tcPr>
          <w:p>
            <w:pPr>
              <w:spacing w:after="0" w:line="252" w:lineRule="auto"/>
            </w:pPr>
            <w:r>
              <w:rPr>
                <w:sz w:val="17"/>
              </w:rPr>
              <w:t>KW-1003</w:t>
            </w:r>
          </w:p>
        </w:tc>
        <w:tc>
          <w:tcPr>
            <w:tcW w:type="dxa" w:w="1687"/>
          </w:tcPr>
          <w:p>
            <w:pPr>
              <w:spacing w:after="0" w:line="252" w:lineRule="auto"/>
            </w:pPr>
            <w:r>
              <w:rPr>
                <w:sz w:val="17"/>
              </w:rPr>
              <w:t>A1</w:t>
            </w:r>
          </w:p>
        </w:tc>
        <w:tc>
          <w:tcPr>
            <w:tcW w:type="dxa" w:w="1786"/>
          </w:tcPr>
          <w:p>
            <w:pPr>
              <w:spacing w:after="0" w:line="252" w:lineRule="auto"/>
            </w:pPr>
            <w:r>
              <w:rPr>
                <w:sz w:val="17"/>
              </w:rPr>
              <w:t>LMB842_321</w:t>
            </w:r>
          </w:p>
        </w:tc>
        <w:tc>
          <w:tcPr>
            <w:tcW w:type="dxa" w:w="992"/>
          </w:tcPr>
          <w:p>
            <w:pPr>
              <w:spacing w:after="0" w:line="252" w:lineRule="auto"/>
            </w:pPr>
            <w:r>
              <w:rPr>
                <w:sz w:val="17"/>
              </w:rPr>
              <w:t>10</w:t>
            </w:r>
          </w:p>
        </w:tc>
      </w:tr>
      <w:tr>
        <w:tc>
          <w:tcPr>
            <w:tcW w:type="dxa" w:w="992"/>
          </w:tcPr>
          <w:p>
            <w:pPr>
              <w:spacing w:after="0" w:line="252" w:lineRule="auto"/>
            </w:pPr>
            <w:r>
              <w:rPr>
                <w:sz w:val="17"/>
              </w:rPr>
              <w:t>Einl000033</w:t>
            </w:r>
          </w:p>
        </w:tc>
        <w:tc>
          <w:tcPr>
            <w:tcW w:type="dxa" w:w="595"/>
          </w:tcPr>
          <w:p>
            <w:pPr>
              <w:spacing w:after="0" w:line="252" w:lineRule="auto"/>
            </w:pPr>
            <w:r>
              <w:rPr>
                <w:sz w:val="17"/>
              </w:rPr>
              <w:t>2</w:t>
            </w:r>
          </w:p>
        </w:tc>
        <w:tc>
          <w:tcPr>
            <w:tcW w:type="dxa" w:w="794"/>
          </w:tcPr>
          <w:p>
            <w:pPr>
              <w:spacing w:after="0" w:line="252" w:lineRule="auto"/>
            </w:pPr>
            <w:r>
              <w:rPr>
                <w:sz w:val="17"/>
              </w:rPr>
              <w:t>KT5G</w:t>
            </w:r>
          </w:p>
        </w:tc>
        <w:tc>
          <w:tcPr>
            <w:tcW w:type="dxa" w:w="893"/>
          </w:tcPr>
          <w:p>
            <w:pPr>
              <w:spacing w:after="0" w:line="252" w:lineRule="auto"/>
            </w:pPr>
            <w:r>
              <w:rPr>
                <w:sz w:val="17"/>
              </w:rPr>
              <w:t>WAGE</w:t>
            </w:r>
          </w:p>
        </w:tc>
        <w:tc>
          <w:tcPr>
            <w:tcW w:type="dxa" w:w="1786"/>
          </w:tcPr>
          <w:p>
            <w:pPr>
              <w:spacing w:after="0" w:line="252" w:lineRule="auto"/>
            </w:pPr>
            <w:r>
              <w:rPr>
                <w:sz w:val="17"/>
              </w:rPr>
              <w:t>KW-1003</w:t>
            </w:r>
          </w:p>
        </w:tc>
        <w:tc>
          <w:tcPr>
            <w:tcW w:type="dxa" w:w="1687"/>
          </w:tcPr>
          <w:p>
            <w:pPr>
              <w:spacing w:after="0" w:line="252" w:lineRule="auto"/>
            </w:pPr>
            <w:r>
              <w:rPr>
                <w:sz w:val="17"/>
              </w:rPr>
              <w:t>A2</w:t>
            </w:r>
          </w:p>
        </w:tc>
        <w:tc>
          <w:tcPr>
            <w:tcW w:type="dxa" w:w="1786"/>
          </w:tcPr>
          <w:p>
            <w:pPr>
              <w:spacing w:after="0" w:line="252" w:lineRule="auto"/>
            </w:pPr>
            <w:r>
              <w:rPr>
                <w:sz w:val="17"/>
              </w:rPr>
              <w:t>LMB842_321</w:t>
            </w:r>
          </w:p>
        </w:tc>
        <w:tc>
          <w:tcPr>
            <w:tcW w:type="dxa" w:w="992"/>
          </w:tcPr>
          <w:p>
            <w:pPr>
              <w:spacing w:after="0" w:line="252" w:lineRule="auto"/>
            </w:pPr>
            <w:r>
              <w:rPr>
                <w:sz w:val="17"/>
              </w:rPr>
              <w:t>10</w:t>
            </w:r>
          </w:p>
        </w:tc>
      </w:tr>
      <w:tr>
        <w:tc>
          <w:tcPr>
            <w:tcW w:type="dxa" w:w="992"/>
          </w:tcPr>
          <w:p>
            <w:pPr>
              <w:spacing w:after="0" w:line="252" w:lineRule="auto"/>
            </w:pPr>
            <w:r>
              <w:rPr>
                <w:sz w:val="17"/>
              </w:rPr>
              <w:t>Einl000033</w:t>
            </w:r>
          </w:p>
        </w:tc>
        <w:tc>
          <w:tcPr>
            <w:tcW w:type="dxa" w:w="595"/>
          </w:tcPr>
          <w:p>
            <w:pPr>
              <w:spacing w:after="0" w:line="252" w:lineRule="auto"/>
            </w:pPr>
            <w:r>
              <w:rPr>
                <w:sz w:val="17"/>
              </w:rPr>
              <w:t>3</w:t>
            </w:r>
          </w:p>
        </w:tc>
        <w:tc>
          <w:tcPr>
            <w:tcW w:type="dxa" w:w="794"/>
          </w:tcPr>
          <w:p>
            <w:pPr>
              <w:spacing w:after="0" w:line="252" w:lineRule="auto"/>
            </w:pPr>
            <w:r>
              <w:rPr>
                <w:sz w:val="17"/>
              </w:rPr>
              <w:t>LT-K3203</w:t>
            </w:r>
          </w:p>
        </w:tc>
        <w:tc>
          <w:tcPr>
            <w:tcW w:type="dxa" w:w="893"/>
          </w:tcPr>
          <w:p>
            <w:pPr>
              <w:spacing w:after="0" w:line="252" w:lineRule="auto"/>
            </w:pPr>
            <w:r>
              <w:rPr>
                <w:sz w:val="17"/>
              </w:rPr>
              <w:t>WAGE</w:t>
            </w:r>
          </w:p>
        </w:tc>
        <w:tc>
          <w:tcPr>
            <w:tcW w:type="dxa" w:w="1786"/>
          </w:tcPr>
          <w:p>
            <w:pPr>
              <w:spacing w:after="0" w:line="252" w:lineRule="auto"/>
            </w:pPr>
            <w:r>
              <w:rPr>
                <w:sz w:val="17"/>
              </w:rPr>
              <w:t>KW-1003</w:t>
            </w:r>
          </w:p>
        </w:tc>
        <w:tc>
          <w:tcPr>
            <w:tcW w:type="dxa" w:w="1687"/>
          </w:tcPr>
          <w:p>
            <w:pPr>
              <w:spacing w:after="0" w:line="252" w:lineRule="auto"/>
            </w:pPr>
            <w:r>
              <w:rPr>
                <w:sz w:val="17"/>
              </w:rPr>
              <w:t>B1</w:t>
            </w:r>
          </w:p>
        </w:tc>
        <w:tc>
          <w:tcPr>
            <w:tcW w:type="dxa" w:w="1786"/>
          </w:tcPr>
          <w:p>
            <w:pPr>
              <w:spacing w:after="0" w:line="252" w:lineRule="auto"/>
            </w:pPr>
            <w:r>
              <w:rPr>
                <w:sz w:val="17"/>
              </w:rPr>
              <w:t>LMB842_765</w:t>
            </w:r>
          </w:p>
        </w:tc>
        <w:tc>
          <w:tcPr>
            <w:tcW w:type="dxa" w:w="992"/>
          </w:tcPr>
          <w:p>
            <w:pPr>
              <w:spacing w:after="0" w:line="252" w:lineRule="auto"/>
            </w:pPr>
            <w:r>
              <w:rPr>
                <w:sz w:val="17"/>
              </w:rPr>
              <w:t>24</w:t>
            </w:r>
          </w:p>
        </w:tc>
      </w:tr>
      <w:tr>
        <w:tc>
          <w:tcPr>
            <w:tcW w:type="dxa" w:w="992"/>
          </w:tcPr>
          <w:p>
            <w:pPr>
              <w:spacing w:after="0" w:line="252" w:lineRule="auto"/>
            </w:pPr>
            <w:r>
              <w:rPr>
                <w:sz w:val="17"/>
              </w:rPr>
              <w:t>Einl000033</w:t>
            </w:r>
          </w:p>
        </w:tc>
        <w:tc>
          <w:tcPr>
            <w:tcW w:type="dxa" w:w="595"/>
          </w:tcPr>
          <w:p>
            <w:pPr>
              <w:spacing w:after="0" w:line="252" w:lineRule="auto"/>
            </w:pPr>
            <w:r>
              <w:rPr>
                <w:sz w:val="17"/>
              </w:rPr>
              <w:t>4</w:t>
            </w:r>
          </w:p>
        </w:tc>
        <w:tc>
          <w:tcPr>
            <w:tcW w:type="dxa" w:w="794"/>
          </w:tcPr>
          <w:p>
            <w:pPr>
              <w:spacing w:after="0" w:line="252" w:lineRule="auto"/>
            </w:pPr>
            <w:r>
              <w:rPr>
                <w:sz w:val="17"/>
              </w:rPr>
              <w:t>MM-75323</w:t>
            </w:r>
          </w:p>
        </w:tc>
        <w:tc>
          <w:tcPr>
            <w:tcW w:type="dxa" w:w="893"/>
          </w:tcPr>
          <w:p>
            <w:pPr>
              <w:spacing w:after="0" w:line="252" w:lineRule="auto"/>
            </w:pPr>
            <w:r>
              <w:rPr>
                <w:sz w:val="17"/>
              </w:rPr>
              <w:t>WAGE</w:t>
            </w:r>
          </w:p>
        </w:tc>
        <w:tc>
          <w:tcPr>
            <w:tcW w:type="dxa" w:w="1786"/>
          </w:tcPr>
          <w:p>
            <w:pPr>
              <w:spacing w:after="0" w:line="252" w:lineRule="auto"/>
            </w:pPr>
            <w:r>
              <w:rPr>
                <w:sz w:val="17"/>
              </w:rPr>
              <w:t>KW-1003</w:t>
            </w:r>
          </w:p>
        </w:tc>
        <w:tc>
          <w:tcPr>
            <w:tcW w:type="dxa" w:w="1687"/>
          </w:tcPr>
          <w:p>
            <w:pPr>
              <w:spacing w:after="0" w:line="252" w:lineRule="auto"/>
            </w:pPr>
            <w:r>
              <w:rPr>
                <w:sz w:val="17"/>
              </w:rPr>
              <w:t>B2</w:t>
            </w:r>
          </w:p>
        </w:tc>
        <w:tc>
          <w:tcPr>
            <w:tcW w:type="dxa" w:w="1786"/>
          </w:tcPr>
          <w:p>
            <w:pPr>
              <w:spacing w:after="0" w:line="252" w:lineRule="auto"/>
            </w:pPr>
            <w:r>
              <w:rPr>
                <w:sz w:val="17"/>
              </w:rPr>
              <w:t>LMB822_321</w:t>
            </w:r>
          </w:p>
        </w:tc>
        <w:tc>
          <w:tcPr>
            <w:tcW w:type="dxa" w:w="992"/>
          </w:tcPr>
          <w:p>
            <w:pPr>
              <w:spacing w:after="0" w:line="252" w:lineRule="auto"/>
            </w:pPr>
            <w:r>
              <w:rPr>
                <w:sz w:val="17"/>
              </w:rPr>
              <w:t>3</w:t>
            </w:r>
          </w:p>
        </w:tc>
      </w:tr>
      <w:tr>
        <w:tc>
          <w:tcPr>
            <w:tcW w:type="dxa" w:w="992"/>
          </w:tcPr>
          <w:p>
            <w:pPr>
              <w:spacing w:after="0" w:line="252" w:lineRule="auto"/>
            </w:pPr>
            <w:r>
              <w:rPr>
                <w:sz w:val="17"/>
              </w:rPr>
              <w:t>Einl000033</w:t>
            </w:r>
          </w:p>
        </w:tc>
        <w:tc>
          <w:tcPr>
            <w:tcW w:type="dxa" w:w="595"/>
          </w:tcPr>
          <w:p>
            <w:pPr>
              <w:spacing w:after="0" w:line="252" w:lineRule="auto"/>
            </w:pPr>
            <w:r>
              <w:rPr>
                <w:sz w:val="17"/>
              </w:rPr>
              <w:t>5</w:t>
            </w:r>
          </w:p>
        </w:tc>
        <w:tc>
          <w:tcPr>
            <w:tcW w:type="dxa" w:w="794"/>
          </w:tcPr>
          <w:p>
            <w:pPr>
              <w:spacing w:after="0" w:line="252" w:lineRule="auto"/>
            </w:pPr>
            <w:r>
              <w:rPr>
                <w:sz w:val="17"/>
              </w:rPr>
              <w:t>MM-75324</w:t>
            </w:r>
          </w:p>
        </w:tc>
        <w:tc>
          <w:tcPr>
            <w:tcW w:type="dxa" w:w="893"/>
          </w:tcPr>
          <w:p>
            <w:pPr>
              <w:spacing w:after="0" w:line="252" w:lineRule="auto"/>
            </w:pPr>
            <w:r>
              <w:rPr>
                <w:sz w:val="17"/>
              </w:rPr>
              <w:t>WAGE</w:t>
            </w:r>
          </w:p>
        </w:tc>
        <w:tc>
          <w:tcPr>
            <w:tcW w:type="dxa" w:w="1786"/>
          </w:tcPr>
          <w:p>
            <w:pPr>
              <w:spacing w:after="0" w:line="252" w:lineRule="auto"/>
            </w:pPr>
            <w:r>
              <w:rPr>
                <w:sz w:val="17"/>
              </w:rPr>
              <w:t>KW-1003</w:t>
            </w:r>
          </w:p>
        </w:tc>
        <w:tc>
          <w:tcPr>
            <w:tcW w:type="dxa" w:w="1687"/>
          </w:tcPr>
          <w:p>
            <w:pPr>
              <w:spacing w:after="0" w:line="252" w:lineRule="auto"/>
            </w:pPr>
            <w:r>
              <w:rPr>
                <w:sz w:val="17"/>
              </w:rPr>
              <w:t>B3</w:t>
            </w:r>
          </w:p>
        </w:tc>
        <w:tc>
          <w:tcPr>
            <w:tcW w:type="dxa" w:w="1786"/>
          </w:tcPr>
          <w:p>
            <w:pPr>
              <w:spacing w:after="0" w:line="252" w:lineRule="auto"/>
            </w:pPr>
            <w:r>
              <w:rPr>
                <w:sz w:val="17"/>
              </w:rPr>
              <w:t>LMB822_321</w:t>
            </w:r>
          </w:p>
        </w:tc>
        <w:tc>
          <w:tcPr>
            <w:tcW w:type="dxa" w:w="992"/>
          </w:tcPr>
          <w:p>
            <w:pPr>
              <w:spacing w:after="0" w:line="252" w:lineRule="auto"/>
            </w:pPr>
            <w:r>
              <w:rPr>
                <w:sz w:val="17"/>
              </w:rPr>
              <w:t>5</w:t>
            </w:r>
          </w:p>
        </w:tc>
      </w:tr>
    </w:tbl>
    <w:p>
      <w:pPr>
        <w:pStyle w:val="BeschriftungSSI"/>
      </w:pPr>
      <w:r>
        <w:t>Tab. 23: Alle Positionen Einl000031 bis 33 (WLSSDL002 mit WLSSDLEXTREF001) (Teil B: Wagen, Fach und Verpackung)</w:t>
      </w:r>
    </w:p>
    <w:p>
      <w:r>
        <w:t>Kopf-Referenzen: Einl000031 LIEFERSCHEIN | LS-AKU-1001 | LS-AKU-1002 (echt gesendet; erwartet Bestellnummer 4500200101, Klärung offen), Einl000032 LIEFERSCHEIN | LS-AKU-1002 | 4500200102, Einl000033 LIEFERSCHEIN | LS-AKU-1003 | 4500200103.</w:t>
      </w:r>
    </w:p>
    <w:p>
      <w:pPr>
        <w:pStyle w:val="Quelle"/>
      </w:pPr>
      <w:r>
        <w:rPr>
          <w:b/>
        </w:rPr>
        <w:t xml:space="preserve">Quelle: </w:t>
      </w:r>
      <w:r>
        <w:rPr>
          <w:sz w:val="17"/>
        </w:rPr>
        <w:t>Vorgängerdokument v1.0, Kap. „Alle Positionen Einl000031 bis 33 (WLSSDL002 mit WLSSDLEXTREF001)“; Belege je Aussage siehe Kennzeichnung und Quellenverzeichnis</w:t>
      </w:r>
    </w:p>
    <w:p>
      <w:pPr>
        <w:pStyle w:val="Heading1"/>
      </w:pPr>
      <w:r>
        <w:t>14 Regeln beim Erzeugen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380"/>
        <w:gridCol w:w="6145"/>
      </w:tblGrid>
      <w:tr>
        <w:trPr>
          <w:tblHeader w:val="true"/>
        </w:trPr>
        <w:tc>
          <w:tcPr>
            <w:tcW w:type="dxa" w:w="3380"/>
            <w:shd w:val="clear" w:color="auto" w:fill="FEEE19"/>
          </w:tcPr>
          <w:p>
            <w:pPr>
              <w:spacing w:after="0"/>
            </w:pPr>
            <w:r>
              <w:rPr>
                <w:b/>
                <w:sz w:val="17"/>
              </w:rPr>
              <w:t>Regel</w:t>
            </w:r>
          </w:p>
        </w:tc>
        <w:tc>
          <w:tcPr>
            <w:tcW w:type="dxa" w:w="6145"/>
            <w:shd w:val="clear" w:color="auto" w:fill="FEEE19"/>
          </w:tcPr>
          <w:p>
            <w:pPr>
              <w:spacing w:after="0"/>
            </w:pPr>
            <w:r>
              <w:rPr>
                <w:b/>
                <w:sz w:val="17"/>
              </w:rPr>
              <w:t>Inhalt</w:t>
            </w:r>
          </w:p>
        </w:tc>
      </w:tr>
      <w:tr>
        <w:tc>
          <w:tcPr>
            <w:tcW w:type="dxa" w:w="3380"/>
          </w:tcPr>
          <w:p>
            <w:pPr>
              <w:spacing w:after="0" w:line="252" w:lineRule="auto"/>
            </w:pPr>
            <w:r>
              <w:rPr>
                <w:b/>
                <w:sz w:val="17"/>
              </w:rPr>
              <w:t>Charge und MHD</w:t>
            </w:r>
          </w:p>
        </w:tc>
        <w:tc>
          <w:tcPr>
            <w:tcW w:type="dxa" w:w="6145"/>
          </w:tcPr>
          <w:p>
            <w:pPr>
              <w:spacing w:after="0" w:line="252" w:lineRule="auto"/>
            </w:pPr>
            <w:r>
              <w:rPr>
                <w:sz w:val="17"/>
              </w:rPr>
              <w:t>batch je Position max. 20 Zeichen, bbDate 8 Ziffern JJJJMMTT; nur bei Artikeln mit Charge- bzw. MHD-Pflicht senden, sonst leer. Eine Position je Charge/MHD. Artikelstamm mit batchStockMode/​igBatchRegistration bzw. bbDateStockMode/​igBbDateRegistration vorher senden.</w:t>
            </w:r>
          </w:p>
        </w:tc>
      </w:tr>
      <w:tr>
        <w:tc>
          <w:tcPr>
            <w:tcW w:type="dxa" w:w="3380"/>
          </w:tcPr>
          <w:p>
            <w:pPr>
              <w:spacing w:after="0" w:line="252" w:lineRule="auto"/>
            </w:pPr>
            <w:r>
              <w:rPr>
                <w:b/>
                <w:sz w:val="17"/>
              </w:rPr>
              <w:t>Blockbildung Kopf-extRef</w:t>
            </w:r>
          </w:p>
        </w:tc>
        <w:tc>
          <w:tcPr>
            <w:tcW w:type="dxa" w:w="6145"/>
          </w:tcPr>
          <w:p>
            <w:pPr>
              <w:spacing w:after="0" w:line="252" w:lineRule="auto"/>
            </w:pPr>
            <w:r>
              <w:rPr>
                <w:sz w:val="17"/>
              </w:rPr>
              <w:t>WLSSDEXTREF001 entsteht nur, wenn Schlüssel oder Wert 1/2 gefüllt ist; zuerst Einträge aus der Liste extRefs, dann die Einzelfelder.</w:t>
            </w:r>
          </w:p>
        </w:tc>
      </w:tr>
      <w:tr>
        <w:tc>
          <w:tcPr>
            <w:tcW w:type="dxa" w:w="3380"/>
          </w:tcPr>
          <w:p>
            <w:pPr>
              <w:spacing w:after="0" w:line="252" w:lineRule="auto"/>
            </w:pPr>
            <w:r>
              <w:rPr>
                <w:b/>
                <w:sz w:val="17"/>
              </w:rPr>
              <w:t>Blockbildung Positions-extRef</w:t>
            </w:r>
          </w:p>
        </w:tc>
        <w:tc>
          <w:tcPr>
            <w:tcW w:type="dxa" w:w="6145"/>
          </w:tcPr>
          <w:p>
            <w:pPr>
              <w:spacing w:after="0" w:line="252" w:lineRule="auto"/>
            </w:pPr>
            <w:r>
              <w:rPr>
                <w:sz w:val="17"/>
              </w:rPr>
              <w:t>WLSSDLEXTREF001 nur bei Inhalt; Reihenfolge: extRefs der Position, Einzelfelder der Position, dann gemeinsame Werte für alle Zeilen (movVal1/2).</w:t>
            </w:r>
          </w:p>
        </w:tc>
      </w:tr>
      <w:tr>
        <w:tc>
          <w:tcPr>
            <w:tcW w:type="dxa" w:w="3380"/>
          </w:tcPr>
          <w:p>
            <w:pPr>
              <w:spacing w:after="0" w:line="252" w:lineRule="auto"/>
            </w:pPr>
            <w:r>
              <w:rPr>
                <w:b/>
                <w:sz w:val="17"/>
              </w:rPr>
              <w:t>Default-Schlüssel</w:t>
            </w:r>
          </w:p>
        </w:tc>
        <w:tc>
          <w:tcPr>
            <w:tcW w:type="dxa" w:w="6145"/>
          </w:tcPr>
          <w:p>
            <w:pPr>
              <w:spacing w:after="0" w:line="252" w:lineRule="auto"/>
            </w:pPr>
            <w:r>
              <w:rPr>
                <w:sz w:val="17"/>
              </w:rPr>
              <w:t>Leerer Kopfschlüssel wird „Information“, leerer Positionsschlüssel „Bewegung“. BC Dynamics sollte Schlüssel immer explizit senden (LIEFERSCHEIN, WAGE).</w:t>
            </w:r>
          </w:p>
        </w:tc>
      </w:tr>
      <w:tr>
        <w:tc>
          <w:tcPr>
            <w:tcW w:type="dxa" w:w="3380"/>
          </w:tcPr>
          <w:p>
            <w:pPr>
              <w:spacing w:after="0" w:line="252" w:lineRule="auto"/>
            </w:pPr>
            <w:r>
              <w:rPr>
                <w:b/>
                <w:sz w:val="17"/>
              </w:rPr>
              <w:t>Duplikate</w:t>
            </w:r>
          </w:p>
        </w:tc>
        <w:tc>
          <w:tcPr>
            <w:tcW w:type="dxa" w:w="6145"/>
          </w:tcPr>
          <w:p>
            <w:pPr>
              <w:spacing w:after="0" w:line="252" w:lineRule="auto"/>
            </w:pPr>
            <w:r>
              <w:rPr>
                <w:sz w:val="17"/>
              </w:rPr>
              <w:t>Identische Referenzzeilen (Schlüssel, Wert 1, Wert 2, Zeile) werden nur einmal geschrieben.</w:t>
            </w:r>
          </w:p>
        </w:tc>
      </w:tr>
      <w:tr>
        <w:tc>
          <w:tcPr>
            <w:tcW w:type="dxa" w:w="3380"/>
          </w:tcPr>
          <w:p>
            <w:pPr>
              <w:spacing w:after="0" w:line="252" w:lineRule="auto"/>
            </w:pPr>
            <w:r>
              <w:rPr>
                <w:b/>
                <w:sz w:val="17"/>
              </w:rPr>
              <w:t>Längen</w:t>
            </w:r>
          </w:p>
        </w:tc>
        <w:tc>
          <w:tcPr>
            <w:tcW w:type="dxa" w:w="6145"/>
          </w:tcPr>
          <w:p>
            <w:pPr>
              <w:spacing w:after="0" w:line="252" w:lineRule="auto"/>
            </w:pPr>
            <w:r>
              <w:rPr>
                <w:sz w:val="17"/>
              </w:rPr>
              <w:t>extRefKey max. 64, extRefVal1/2 max. 512 Zeichen; die Referenz-App kürzt, BC Dynamics sollte vorher prüfen.</w:t>
            </w:r>
          </w:p>
        </w:tc>
      </w:tr>
      <w:tr>
        <w:tc>
          <w:tcPr>
            <w:tcW w:type="dxa" w:w="3380"/>
          </w:tcPr>
          <w:p>
            <w:pPr>
              <w:spacing w:after="0" w:line="252" w:lineRule="auto"/>
            </w:pPr>
            <w:r>
              <w:rPr>
                <w:b/>
                <w:sz w:val="17"/>
              </w:rPr>
              <w:t>Zeilennummer</w:t>
            </w:r>
          </w:p>
        </w:tc>
        <w:tc>
          <w:tcPr>
            <w:tcW w:type="dxa" w:w="6145"/>
          </w:tcPr>
          <w:p>
            <w:pPr>
              <w:spacing w:after="0" w:line="252" w:lineRule="auto"/>
            </w:pPr>
            <w:r>
              <w:rPr>
                <w:sz w:val="17"/>
              </w:rPr>
              <w:t>sysPartnerLine = Positionsnummer 1, 2, 3 …, falls nicht gesetzt.</w:t>
            </w:r>
          </w:p>
        </w:tc>
      </w:tr>
      <w:tr>
        <w:tc>
          <w:tcPr>
            <w:tcW w:type="dxa" w:w="3380"/>
          </w:tcPr>
          <w:p>
            <w:pPr>
              <w:spacing w:after="0" w:line="252" w:lineRule="auto"/>
            </w:pPr>
            <w:r>
              <w:rPr>
                <w:b/>
                <w:sz w:val="17"/>
              </w:rPr>
              <w:t>Verknüpfung Positions-extRef</w:t>
            </w:r>
          </w:p>
        </w:tc>
        <w:tc>
          <w:tcPr>
            <w:tcW w:type="dxa" w:w="6145"/>
          </w:tcPr>
          <w:p>
            <w:pPr>
              <w:spacing w:after="0" w:line="252" w:lineRule="auto"/>
            </w:pPr>
            <w:r>
              <w:rPr>
                <w:sz w:val="17"/>
              </w:rPr>
              <w:t>WLSSDLEXTREF001 steht als Liste in der Position. clientId = Kopf, demandNo = Kopf, sysPartnerLine = sysPartnerLine dieser Position. Ohne diese Felder ist die Referenz keiner Position zugeordnet.</w:t>
            </w:r>
          </w:p>
        </w:tc>
      </w:tr>
      <w:tr>
        <w:tc>
          <w:tcPr>
            <w:tcW w:type="dxa" w:w="3380"/>
          </w:tcPr>
          <w:p>
            <w:pPr>
              <w:spacing w:after="0" w:line="252" w:lineRule="auto"/>
            </w:pPr>
            <w:r>
              <w:rPr>
                <w:b/>
                <w:sz w:val="17"/>
              </w:rPr>
              <w:t>Lieferschein</w:t>
            </w:r>
          </w:p>
        </w:tc>
        <w:tc>
          <w:tcPr>
            <w:tcW w:type="dxa" w:w="6145"/>
          </w:tcPr>
          <w:p>
            <w:pPr>
              <w:spacing w:after="0" w:line="252" w:lineRule="auto"/>
            </w:pPr>
            <w:r>
              <w:rPr>
                <w:sz w:val="17"/>
              </w:rPr>
              <w:t>noteNo = Lieferscheinnummer (Standardfeld, max. 18). Kopf-extRef LIEFERSCHEIN optional zusätzlich: extRefVal1 = gleiche Lieferscheinnummer (Volltext bis 512), extRefVal2 = Bestellnummer.</w:t>
            </w:r>
          </w:p>
        </w:tc>
      </w:tr>
      <w:tr>
        <w:tc>
          <w:tcPr>
            <w:tcW w:type="dxa" w:w="3380"/>
          </w:tcPr>
          <w:p>
            <w:pPr>
              <w:spacing w:after="0" w:line="252" w:lineRule="auto"/>
            </w:pPr>
            <w:r>
              <w:rPr>
                <w:b/>
                <w:sz w:val="17"/>
              </w:rPr>
              <w:t>Seriennummer (CSIA 01)</w:t>
            </w:r>
          </w:p>
        </w:tc>
        <w:tc>
          <w:tcPr>
            <w:tcW w:type="dxa" w:w="6145"/>
          </w:tcPr>
          <w:p>
            <w:pPr>
              <w:spacing w:after="0" w:line="252" w:lineRule="auto"/>
            </w:pPr>
            <w:r>
              <w:rPr>
                <w:sz w:val="17"/>
              </w:rPr>
              <w:t>csia1 je Position, max. 50 Zeichen, eine Position je Seriennummer mit baseQty 1 (Annahme). Nur für Artikel mit csiaStockMode01/​csiaIgRegistration01 MANDATORY; sonst nicht senden.</w:t>
            </w:r>
          </w:p>
        </w:tc>
      </w:tr>
      <w:tr>
        <w:tc>
          <w:tcPr>
            <w:tcW w:type="dxa" w:w="3380"/>
          </w:tcPr>
          <w:p>
            <w:pPr>
              <w:spacing w:after="0" w:line="252" w:lineRule="auto"/>
            </w:pPr>
            <w:r>
              <w:rPr>
                <w:b/>
                <w:sz w:val="17"/>
              </w:rPr>
              <w:t>Prüfungen vor dem Senden</w:t>
            </w:r>
          </w:p>
        </w:tc>
        <w:tc>
          <w:tcPr>
            <w:tcW w:type="dxa" w:w="6145"/>
          </w:tcPr>
          <w:p>
            <w:pPr>
              <w:spacing w:after="0" w:line="252" w:lineRule="auto"/>
            </w:pPr>
            <w:r>
              <w:rPr>
                <w:sz w:val="17"/>
              </w:rPr>
              <w:t>demandNo eindeutig, noteNo max. 18 (2.8), info/info2 max. 256, csia1 max. 50, batch max. 20, bbDate JJJJMMTT und bei Serienartikeln gefüllt, baseQty &gt; 0, Artikel in WAMAS vorhanden, Warnung bei gleichem Artikel und gleicher Charge in mehreren Zeilen (in Einl000032 fachlich gewollt, da zwei Fächer).</w:t>
            </w:r>
          </w:p>
        </w:tc>
      </w:tr>
      <w:tr>
        <w:tc>
          <w:tcPr>
            <w:tcW w:type="dxa" w:w="3380"/>
          </w:tcPr>
          <w:p>
            <w:pPr>
              <w:spacing w:after="0" w:line="252" w:lineRule="auto"/>
            </w:pPr>
            <w:r>
              <w:rPr>
                <w:b/>
                <w:sz w:val="17"/>
              </w:rPr>
              <w:t>Transport</w:t>
            </w:r>
          </w:p>
        </w:tc>
        <w:tc>
          <w:tcPr>
            <w:tcW w:type="dxa" w:w="6145"/>
          </w:tcPr>
          <w:p>
            <w:pPr>
              <w:spacing w:after="0" w:line="252" w:lineRule="auto"/>
            </w:pPr>
            <w:r>
              <w:rPr>
                <w:sz w:val="17"/>
              </w:rPr>
              <w:t>REST DI-API; in der Referenz-App immer als escaped-JSON-Hülle, unabhängig vom Dateiformat.</w:t>
            </w:r>
          </w:p>
        </w:tc>
      </w:tr>
    </w:tbl>
    <w:p>
      <w:pPr>
        <w:pStyle w:val="BeschriftungSSI"/>
      </w:pPr>
      <w:r>
        <w:t>Tab. 24: Regeln beim Erzeugen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WAMAS 2.8</w:t>
            </w:r>
          </w:p>
          <w:p>
            <w:pPr>
              <w:spacing w:after="40"/>
            </w:pPr>
            <w:r>
              <w:rPr>
                <w:sz w:val="19"/>
              </w:rPr>
              <w:t>noteNo max. 18, itemNo max. 40, info/info2 max. 256, csia1 bis csia20 je max. 50, csiaStockMode/Ig-/OgRegistration Enum E 14, batch max. 20, bbDate/prodDate Datum JJJJMMTT, Charge-/MHD-Einstellungen im Artikelstamm Enum E 14, timeBasedAccMode E 9, typeId Länge 30, recordState nur CREATE/UPDATE/CANCEL, Rückmeldung (ACK) mit Status DRAFT/NEW/ACTIVE/FINISHED/ERROR. Satzart WLSSD003 bringt extLuId; bis zur Umstellung bleibt WLSSD002 gültig für die gezeigten Felder.</w:t>
            </w:r>
          </w:p>
        </w:tc>
      </w:tr>
    </w:tbl>
    <w:p>
      <w:pPr>
        <w:spacing w:after="40"/>
      </w:pPr>
    </w:p>
    <w:p>
      <w:pPr>
        <w:pStyle w:val="Quelle"/>
      </w:pPr>
      <w:r>
        <w:rPr>
          <w:b/>
        </w:rPr>
        <w:t xml:space="preserve">Quelle: </w:t>
      </w:r>
      <w:r>
        <w:rPr>
          <w:sz w:val="17"/>
        </w:rPr>
        <w:t>Vorgängerdokument v1.0, Kap. „Regeln beim Erzeugen“; Belege je Aussage siehe Kennzeichnung und Quellenverzeichnis</w:t>
      </w:r>
    </w:p>
    <w:p>
      <w:pPr>
        <w:pStyle w:val="Heading1"/>
      </w:pPr>
      <w:r>
        <w:t>15 Stolperfallen</w:t>
      </w:r>
    </w:p>
    <w:p>
      <w:r>
        <w:t>Typische Fehler beim Erzeugen des Einlagerauftrags; die Regeln stehen im Kapitel „Regeln beim Erzeugen“.</w:t>
      </w:r>
    </w:p>
    <w:p>
      <w:pPr>
        <w:pStyle w:val="ListBullet"/>
      </w:pPr>
      <w:r>
        <w:rPr>
          <w:b/>
        </w:rPr>
        <w:t>Echte Aufträge:</w:t>
      </w:r>
      <w:r>
        <w:t xml:space="preserve"> Die echten Aufträge Einl000031 bis 33 (Acumax) haben keine Seriennummern: csia1 wird nicht gesendet bzw. bleibt leer, die Acumax-Artikel bekommen keine csia-Einstellungen (entspricht NOT_APPLICABLE).</w:t>
      </w:r>
    </w:p>
    <w:p>
      <w:pPr>
        <w:pStyle w:val="ListBullet"/>
      </w:pPr>
      <w:r>
        <w:rPr>
          <w:b/>
        </w:rPr>
        <w:t>Echte Aufträge:</w:t>
      </w:r>
      <w:r>
        <w:t xml:space="preserve"> Die echten Aufträge Einl000031 bis 33 (Acumax) senden keine Charge und kein MHD; batch und bbDate sind leer, die Artikel haben keine Einstellungen. Fachlich naheliegend wären Charge und MHD z. B. für die sterilen Akupunkturnadeln (JB-...) und die Öle und Lotionen (SCH-..., SF-...). Das ist ein Vorschlag, keine Vorgabe.</w:t>
      </w:r>
    </w:p>
    <w:p>
      <w:pPr>
        <w:pStyle w:val="ListBullet"/>
      </w:pPr>
      <w:r>
        <w:rPr>
          <w:b/>
        </w:rPr>
        <w:t>WAMAS 2.8:</w:t>
      </w:r>
      <w:r>
        <w:t xml:space="preserve"> noteNo max. 18, itemNo max. 40, info/info2 max. 256, csia1 bis csia20 je max. 50, csiaStockMode/Ig-/OgRegistration Enum E 14, batch max. 20, bbDate/prodDate Datum JJJJMMTT, Charge-/MHD-Einstellungen im Artikelstamm Enum E 14, timeBasedAccMode E 9, typeId Länge 30, recordState nur CREATE/UPDATE/CANCEL, Rückmeldung (ACK) mit Status DRAFT/NEW/ACTIVE/FINISHED/ERROR. Satzart WLSSD003 bringt extLuId; bis zur Umstellung bleibt WLSSD002 gültig für die gezeigten Felder.</w:t>
      </w:r>
    </w:p>
    <w:p>
      <w:pPr>
        <w:pStyle w:val="ListBullet"/>
      </w:pPr>
      <w:r>
        <w:rPr>
          <w:b/>
        </w:rPr>
        <w:t>Default-Schlüssel:</w:t>
      </w:r>
      <w:r>
        <w:t xml:space="preserve"> Ein leerer Kopfschlüssel wird „Information“, ein leerer Positionsschlüssel „Bewegung“; Schlüssel immer explizit senden (</w:t>
      </w:r>
      <w:r>
        <w:rPr>
          <w:rFonts w:ascii="Consolas" w:hAnsi="Consolas" w:cs="Consolas" w:eastAsia="Consolas"/>
          <w:sz w:val="18"/>
        </w:rPr>
        <w:t>LIEFERSCHEIN</w:t>
      </w:r>
      <w:r>
        <w:t xml:space="preserve">, </w:t>
      </w:r>
      <w:r>
        <w:rPr>
          <w:rFonts w:ascii="Consolas" w:hAnsi="Consolas" w:cs="Consolas" w:eastAsia="Consolas"/>
          <w:sz w:val="18"/>
        </w:rPr>
        <w:t>WAGE</w:t>
      </w:r>
      <w:r>
        <w:t>).</w:t>
      </w:r>
    </w:p>
    <w:p>
      <w:pPr>
        <w:pStyle w:val="ListBullet"/>
      </w:pPr>
      <w:r>
        <w:rPr>
          <w:b/>
        </w:rPr>
        <w:t>Kopf-extRefVal2 Einl000031:</w:t>
      </w:r>
      <w:r>
        <w:t xml:space="preserve"> echt gesendet mit </w:t>
      </w:r>
      <w:r>
        <w:rPr>
          <w:rFonts w:ascii="Consolas" w:hAnsi="Consolas" w:cs="Consolas" w:eastAsia="Consolas"/>
          <w:sz w:val="18"/>
        </w:rPr>
        <w:t>LS-AKU-1002</w:t>
      </w:r>
      <w:r>
        <w:t xml:space="preserve"> (Lieferschein-Nr. von Einl000032) statt Bestellnummer </w:t>
      </w:r>
      <w:r>
        <w:rPr>
          <w:rFonts w:ascii="Consolas" w:hAnsi="Consolas" w:cs="Consolas" w:eastAsia="Consolas"/>
          <w:sz w:val="18"/>
        </w:rPr>
        <w:t>4500200101</w:t>
      </w:r>
      <w:r>
        <w:t>, vermutlich Eingabefehler.</w:t>
      </w:r>
    </w:p>
    <w:p>
      <w:pPr>
        <w:pStyle w:val="ListBullet"/>
      </w:pPr>
      <w:r>
        <w:rPr>
          <w:b/>
        </w:rPr>
        <w:t>extLuId:</w:t>
      </w:r>
      <w:r>
        <w:t xml:space="preserve"> erst Subelement von </w:t>
      </w:r>
      <w:r>
        <w:rPr>
          <w:rFonts w:ascii="Consolas" w:hAnsi="Consolas" w:cs="Consolas" w:eastAsia="Consolas"/>
          <w:sz w:val="18"/>
        </w:rPr>
        <w:t>WLSSD003</w:t>
      </w:r>
      <w:r>
        <w:t>; WAMAS lehnt den Tag am Satz 002 ab.</w:t>
      </w:r>
    </w:p>
    <w:p>
      <w:pPr>
        <w:pStyle w:val="ListBullet"/>
      </w:pPr>
      <w:r>
        <w:rPr>
          <w:b/>
        </w:rPr>
        <w:t>Feldlängen 2.8 gegenüber Referenz-App:</w:t>
      </w:r>
      <w:r>
        <w:t xml:space="preserve"> </w:t>
      </w:r>
      <w:r>
        <w:rPr>
          <w:rFonts w:ascii="Consolas" w:hAnsi="Consolas" w:cs="Consolas" w:eastAsia="Consolas"/>
          <w:sz w:val="18"/>
        </w:rPr>
        <w:t>noteNo</w:t>
      </w:r>
      <w:r>
        <w:t xml:space="preserve"> 18 (Referenz-App 20), </w:t>
      </w:r>
      <w:r>
        <w:rPr>
          <w:rFonts w:ascii="Consolas" w:hAnsi="Consolas" w:cs="Consolas" w:eastAsia="Consolas"/>
          <w:sz w:val="18"/>
        </w:rPr>
        <w:t>batch</w:t>
      </w:r>
      <w:r>
        <w:t xml:space="preserve"> 20 (Referenz-App 50), </w:t>
      </w:r>
      <w:r>
        <w:rPr>
          <w:rFonts w:ascii="Consolas" w:hAnsi="Consolas" w:cs="Consolas" w:eastAsia="Consolas"/>
          <w:sz w:val="18"/>
        </w:rPr>
        <w:t>itemNo</w:t>
      </w:r>
      <w:r>
        <w:t xml:space="preserve"> 40 (Referenz-App 50); zu lange Werte setzen das Telegramm auf Error.</w:t>
      </w:r>
    </w:p>
    <w:p>
      <w:pPr>
        <w:pStyle w:val="ListBullet"/>
      </w:pPr>
      <w:r>
        <w:rPr>
          <w:b/>
        </w:rPr>
        <w:t>de.json (csiaNote)</w:t>
      </w:r>
      <w:r>
        <w:t xml:space="preserve"> behauptet, </w:t>
      </w:r>
      <w:r>
        <w:rPr>
          <w:rFonts w:ascii="Consolas" w:hAnsi="Consolas" w:cs="Consolas" w:eastAsia="Consolas"/>
          <w:sz w:val="18"/>
        </w:rPr>
        <w:t>WLSITEM001</w:t>
      </w:r>
      <w:r>
        <w:t xml:space="preserve"> habe keine csia-Felder; das widerspricht dem Manual 2.8 und </w:t>
      </w:r>
      <w:r>
        <w:rPr>
          <w:rFonts w:ascii="Consolas" w:hAnsi="Consolas" w:cs="Consolas" w:eastAsia="Consolas"/>
          <w:sz w:val="18"/>
        </w:rPr>
        <w:t>telegram_fields.yaml</w:t>
      </w:r>
      <w:r>
        <w:t>.</w:t>
      </w:r>
    </w:p>
    <w:p>
      <w:pPr>
        <w:pStyle w:val="Heading1"/>
      </w:pPr>
      <w:r>
        <w:t>16 Praxisbeispiele</w:t>
      </w:r>
    </w:p>
    <w:p>
      <w:pPr>
        <w:pStyle w:val="Heading2"/>
      </w:pPr>
      <w:r>
        <w:t>16.1 Ausschnitt aus dem echten Telegramm Einl000031 (Position 3)</w:t>
      </w:r>
    </w:p>
    <w:tbl>
      <w:tblPr>
        <w:tblLook w:firstColumn="1" w:firstRow="1" w:lastColumn="0" w:lastRow="0" w:noHBand="0" w:noVBand="1" w:val="04A0"/>
        <w:tblW w:w="9525" w:type="dxa"/>
        <w:tblLayout w:type="fixed"/>
      </w:tblPr>
      <w:tblGrid>
        <w:gridCol w:w="9525"/>
      </w:tblGrid>
      <w:tr>
        <w:tc>
          <w:tcPr>
            <w:tcW w:type="dxa" w:w="9524"/>
            <w:shd w:val="clear" w:color="auto" w:fill="F2F2F2"/>
            <w:tcBorders>
              <w:top w:val="single" w:sz="4" w:color="BFBFBF" w:space="0"/>
              <w:left w:val="single" w:sz="4" w:color="BFBFBF" w:space="0"/>
              <w:bottom w:val="single" w:sz="4" w:color="BFBFBF" w:space="0"/>
              <w:right w:val="single" w:sz="4" w:color="BFBFBF" w:space="0"/>
            </w:tcBorders>
            <w:tcMar>
              <w:top w:w="80" w:type="dxa"/>
              <w:bottom w:w="80" w:type="dxa"/>
              <w:start w:w="120" w:type="dxa"/>
              <w:end w:w="120" w:type="dxa"/>
              <w:left w:w="120" w:type="dxa"/>
              <w:right w:w="120" w:type="dxa"/>
            </w:tcMar>
          </w:tcPr>
          <w:p>
            <w:pPr>
              <w:pStyle w:val="Code"/>
            </w:pPr>
            <w:r>
              <w:t>{</w:t>
            </w:r>
          </w:p>
          <w:p>
            <w:pPr>
              <w:pStyle w:val="Code"/>
            </w:pPr>
            <w:r>
              <w:t xml:space="preserve">  "demandNo": "Einl000031",</w:t>
            </w:r>
          </w:p>
          <w:p>
            <w:pPr>
              <w:pStyle w:val="Code"/>
            </w:pPr>
            <w:r>
              <w:t xml:space="preserve">  "sysPartnerLine": 3,</w:t>
            </w:r>
          </w:p>
          <w:p>
            <w:pPr>
              <w:pStyle w:val="Code"/>
            </w:pPr>
            <w:r>
              <w:t xml:space="preserve">  "recordState": "",</w:t>
            </w:r>
          </w:p>
          <w:p>
            <w:pPr>
              <w:pStyle w:val="Code"/>
            </w:pPr>
            <w:r>
              <w:t xml:space="preserve">  "itemNo": "KT5",</w:t>
            </w:r>
          </w:p>
          <w:p>
            <w:pPr>
              <w:pStyle w:val="Code"/>
            </w:pPr>
            <w:r>
              <w:t xml:space="preserve">  "variant": "00000",</w:t>
            </w:r>
          </w:p>
          <w:p>
            <w:pPr>
              <w:pStyle w:val="Code"/>
            </w:pPr>
            <w:r>
              <w:t xml:space="preserve">  "numBquWqu": 1,</w:t>
            </w:r>
          </w:p>
          <w:p>
            <w:pPr>
              <w:pStyle w:val="Code"/>
            </w:pPr>
            <w:r>
              <w:t xml:space="preserve">  "batch": "",</w:t>
            </w:r>
          </w:p>
          <w:p>
            <w:pPr>
              <w:pStyle w:val="Code"/>
            </w:pPr>
            <w:r>
              <w:t xml:space="preserve">  "bbDate": "",</w:t>
            </w:r>
          </w:p>
          <w:p>
            <w:pPr>
              <w:pStyle w:val="Code"/>
            </w:pPr>
            <w:r>
              <w:t xml:space="preserve">  "prodDate": "",</w:t>
            </w:r>
          </w:p>
          <w:p>
            <w:pPr>
              <w:pStyle w:val="Code"/>
            </w:pPr>
            <w:r>
              <w:t xml:space="preserve">  "baseQty": 45.0,</w:t>
            </w:r>
          </w:p>
          <w:p>
            <w:pPr>
              <w:pStyle w:val="Code"/>
            </w:pPr>
            <w:r>
              <w:t xml:space="preserve">  "gow": "pDEFAULT",</w:t>
            </w:r>
          </w:p>
          <w:p>
            <w:pPr>
              <w:pStyle w:val="Code"/>
            </w:pPr>
            <w:r>
              <w:t xml:space="preserve">  "stockRating": "100",</w:t>
            </w:r>
          </w:p>
          <w:p>
            <w:pPr>
              <w:pStyle w:val="Code"/>
            </w:pPr>
            <w:r>
              <w:t xml:space="preserve">  "WLSSDLEXTREF001": [</w:t>
            </w:r>
          </w:p>
          <w:p>
            <w:pPr>
              <w:pStyle w:val="Code"/>
            </w:pPr>
            <w:r>
              <w:t xml:space="preserve">    {</w:t>
            </w:r>
          </w:p>
          <w:p>
            <w:pPr>
              <w:pStyle w:val="Code"/>
            </w:pPr>
            <w:r>
              <w:t xml:space="preserve">      "clientId": "DEFAULT",</w:t>
            </w:r>
          </w:p>
          <w:p>
            <w:pPr>
              <w:pStyle w:val="Code"/>
            </w:pPr>
            <w:r>
              <w:t xml:space="preserve">      "demandNo": "Einl000031",</w:t>
            </w:r>
          </w:p>
          <w:p>
            <w:pPr>
              <w:pStyle w:val="Code"/>
            </w:pPr>
            <w:r>
              <w:t xml:space="preserve">      "extRefKey": "WAGE",</w:t>
            </w:r>
          </w:p>
          <w:p>
            <w:pPr>
              <w:pStyle w:val="Code"/>
            </w:pPr>
            <w:r>
              <w:t xml:space="preserve">      "extRefVal1": "KW-1001",</w:t>
            </w:r>
          </w:p>
          <w:p>
            <w:pPr>
              <w:pStyle w:val="Code"/>
            </w:pPr>
            <w:r>
              <w:t xml:space="preserve">      "extRefVal2": "A3",</w:t>
            </w:r>
          </w:p>
          <w:p>
            <w:pPr>
              <w:pStyle w:val="Code"/>
            </w:pPr>
            <w:r>
              <w:t xml:space="preserve">      "sysPartnerLine": 3</w:t>
            </w:r>
          </w:p>
          <w:p>
            <w:pPr>
              <w:pStyle w:val="Code"/>
            </w:pPr>
            <w:r>
              <w:t xml:space="preserve">    }</w:t>
            </w:r>
          </w:p>
          <w:p>
            <w:pPr>
              <w:pStyle w:val="Code"/>
            </w:pPr>
            <w:r>
              <w:t xml:space="preserve">  ]</w:t>
            </w:r>
          </w:p>
          <w:p>
            <w:pPr>
              <w:pStyle w:val="Code"/>
            </w:pPr>
            <w:r>
              <w:t>}</w:t>
            </w:r>
          </w:p>
        </w:tc>
      </w:tr>
    </w:tbl>
    <w:p>
      <w:pPr>
        <w:pStyle w:val="BeschriftungSSI"/>
      </w:pPr>
      <w:r>
        <w:t>Abb. 7: Aufbau: Ausschnitt aus dem echten Telegramm Einl000031 (Position 3)</w:t>
      </w:r>
    </w:p>
    <w:p>
      <w:pPr>
        <w:pStyle w:val="Heading2"/>
      </w:pPr>
      <w:r>
        <w:t>16.2 Abgleich: echtes Telegramm Einl000031 und bisheriger Stand</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662"/>
        <w:gridCol w:w="2695"/>
        <w:gridCol w:w="2695"/>
        <w:gridCol w:w="2471"/>
      </w:tblGrid>
      <w:tr>
        <w:trPr>
          <w:tblHeader w:val="true"/>
        </w:trPr>
        <w:tc>
          <w:tcPr>
            <w:tcW w:type="dxa" w:w="1662"/>
            <w:shd w:val="clear" w:color="auto" w:fill="FEEE19"/>
          </w:tcPr>
          <w:p>
            <w:pPr>
              <w:spacing w:after="0"/>
            </w:pPr>
            <w:r>
              <w:rPr>
                <w:b/>
                <w:sz w:val="17"/>
              </w:rPr>
              <w:t>Bereich</w:t>
            </w:r>
          </w:p>
        </w:tc>
        <w:tc>
          <w:tcPr>
            <w:tcW w:type="dxa" w:w="2696"/>
            <w:shd w:val="clear" w:color="auto" w:fill="FEEE19"/>
          </w:tcPr>
          <w:p>
            <w:pPr>
              <w:spacing w:after="0"/>
            </w:pPr>
            <w:r>
              <w:rPr>
                <w:b/>
                <w:sz w:val="17"/>
              </w:rPr>
              <w:t>Bisheriger Stand</w:t>
            </w:r>
          </w:p>
        </w:tc>
        <w:tc>
          <w:tcPr>
            <w:tcW w:type="dxa" w:w="2696"/>
            <w:shd w:val="clear" w:color="auto" w:fill="FEEE19"/>
          </w:tcPr>
          <w:p>
            <w:pPr>
              <w:spacing w:after="0"/>
            </w:pPr>
            <w:r>
              <w:rPr>
                <w:b/>
                <w:sz w:val="17"/>
              </w:rPr>
              <w:t>Echt gesendet</w:t>
            </w:r>
          </w:p>
        </w:tc>
        <w:tc>
          <w:tcPr>
            <w:tcW w:type="dxa" w:w="2471"/>
            <w:shd w:val="clear" w:color="auto" w:fill="FEEE19"/>
          </w:tcPr>
          <w:p>
            <w:pPr>
              <w:spacing w:after="0"/>
            </w:pPr>
            <w:r>
              <w:rPr>
                <w:b/>
                <w:sz w:val="17"/>
              </w:rPr>
              <w:t>Folge</w:t>
            </w:r>
          </w:p>
        </w:tc>
      </w:tr>
      <w:tr>
        <w:tc>
          <w:tcPr>
            <w:tcW w:type="dxa" w:w="1662"/>
          </w:tcPr>
          <w:p>
            <w:pPr>
              <w:spacing w:after="0" w:line="252" w:lineRule="auto"/>
            </w:pPr>
            <w:r>
              <w:rPr>
                <w:b/>
                <w:sz w:val="17"/>
              </w:rPr>
              <w:t>Struktur</w:t>
            </w:r>
          </w:p>
        </w:tc>
        <w:tc>
          <w:tcPr>
            <w:tcW w:type="dxa" w:w="2696"/>
          </w:tcPr>
          <w:p>
            <w:pPr>
              <w:spacing w:after="0" w:line="252" w:lineRule="auto"/>
            </w:pPr>
            <w:r>
              <w:rPr>
                <w:sz w:val="17"/>
              </w:rPr>
              <w:t>WLSSD002 &gt; WLSSDL002[ ] &gt; WLSSDLEXTREF001[ ], WLSSDEXTREF001 nach WLSSDL002</w:t>
            </w:r>
          </w:p>
        </w:tc>
        <w:tc>
          <w:tcPr>
            <w:tcW w:type="dxa" w:w="2696"/>
          </w:tcPr>
          <w:p>
            <w:pPr>
              <w:spacing w:after="0" w:line="252" w:lineRule="auto"/>
            </w:pPr>
            <w:r>
              <w:rPr>
                <w:sz w:val="17"/>
              </w:rPr>
              <w:t>gleich</w:t>
            </w:r>
          </w:p>
        </w:tc>
        <w:tc>
          <w:tcPr>
            <w:tcW w:type="dxa" w:w="2471"/>
          </w:tcPr>
          <w:p>
            <w:pPr>
              <w:spacing w:after="0" w:line="252" w:lineRule="auto"/>
            </w:pPr>
            <w:r>
              <w:rPr>
                <w:sz w:val="17"/>
              </w:rPr>
              <w:t>keine</w:t>
            </w:r>
          </w:p>
        </w:tc>
      </w:tr>
      <w:tr>
        <w:tc>
          <w:tcPr>
            <w:tcW w:type="dxa" w:w="1662"/>
          </w:tcPr>
          <w:p>
            <w:pPr>
              <w:spacing w:after="0" w:line="252" w:lineRule="auto"/>
            </w:pPr>
            <w:r>
              <w:rPr>
                <w:b/>
                <w:sz w:val="17"/>
              </w:rPr>
              <w:t>WLSSDLEXTREF001 (3 Positionen)</w:t>
            </w:r>
          </w:p>
        </w:tc>
        <w:tc>
          <w:tcPr>
            <w:tcW w:type="dxa" w:w="2696"/>
          </w:tcPr>
          <w:p>
            <w:pPr>
              <w:spacing w:after="0" w:line="252" w:lineRule="auto"/>
            </w:pPr>
            <w:r>
              <w:rPr>
                <w:sz w:val="17"/>
              </w:rPr>
              <w:t>clientId DEFAULT, demandNo Einl000031, WAGE, KW-1001, A1/A2/A3, sysPartnerLine 1/2/3</w:t>
            </w:r>
          </w:p>
        </w:tc>
        <w:tc>
          <w:tcPr>
            <w:tcW w:type="dxa" w:w="2696"/>
          </w:tcPr>
          <w:p>
            <w:pPr>
              <w:spacing w:after="0" w:line="252" w:lineRule="auto"/>
            </w:pPr>
            <w:r>
              <w:rPr>
                <w:sz w:val="17"/>
              </w:rPr>
              <w:t>gleich</w:t>
            </w:r>
          </w:p>
        </w:tc>
        <w:tc>
          <w:tcPr>
            <w:tcW w:type="dxa" w:w="2471"/>
          </w:tcPr>
          <w:p>
            <w:pPr>
              <w:spacing w:after="0" w:line="252" w:lineRule="auto"/>
            </w:pPr>
            <w:r>
              <w:rPr>
                <w:sz w:val="17"/>
              </w:rPr>
              <w:t>keine</w:t>
            </w:r>
          </w:p>
        </w:tc>
      </w:tr>
      <w:tr>
        <w:tc>
          <w:tcPr>
            <w:tcW w:type="dxa" w:w="1662"/>
          </w:tcPr>
          <w:p>
            <w:pPr>
              <w:spacing w:after="0" w:line="252" w:lineRule="auto"/>
            </w:pPr>
            <w:r>
              <w:rPr>
                <w:b/>
                <w:sz w:val="17"/>
              </w:rPr>
              <w:t>Übrige Positionsfelder</w:t>
            </w:r>
          </w:p>
        </w:tc>
        <w:tc>
          <w:tcPr>
            <w:tcW w:type="dxa" w:w="2696"/>
          </w:tcPr>
          <w:p>
            <w:pPr>
              <w:spacing w:after="0" w:line="252" w:lineRule="auto"/>
            </w:pPr>
            <w:r>
              <w:rPr>
                <w:sz w:val="17"/>
              </w:rPr>
              <w:t>demandNo, sysPartnerLine, recordState, itemNo, variant, numBquWqu, batch, bbDate, prodDate, baseQty, gow, stockRating</w:t>
            </w:r>
          </w:p>
        </w:tc>
        <w:tc>
          <w:tcPr>
            <w:tcW w:type="dxa" w:w="2696"/>
          </w:tcPr>
          <w:p>
            <w:pPr>
              <w:spacing w:after="0" w:line="252" w:lineRule="auto"/>
            </w:pPr>
            <w:r>
              <w:rPr>
                <w:sz w:val="17"/>
              </w:rPr>
              <w:t>gleich</w:t>
            </w:r>
          </w:p>
        </w:tc>
        <w:tc>
          <w:tcPr>
            <w:tcW w:type="dxa" w:w="2471"/>
          </w:tcPr>
          <w:p>
            <w:pPr>
              <w:spacing w:after="0" w:line="252" w:lineRule="auto"/>
            </w:pPr>
            <w:r>
              <w:rPr>
                <w:sz w:val="17"/>
              </w:rPr>
              <w:t>keine</w:t>
            </w:r>
          </w:p>
        </w:tc>
      </w:tr>
      <w:tr>
        <w:tc>
          <w:tcPr>
            <w:tcW w:type="dxa" w:w="1662"/>
          </w:tcPr>
          <w:p>
            <w:pPr>
              <w:spacing w:after="0" w:line="252" w:lineRule="auto"/>
            </w:pPr>
            <w:r>
              <w:rPr>
                <w:b/>
                <w:sz w:val="17"/>
              </w:rPr>
              <w:t>WLSSD002.info</w:t>
            </w:r>
          </w:p>
        </w:tc>
        <w:tc>
          <w:tcPr>
            <w:tcW w:type="dxa" w:w="2696"/>
          </w:tcPr>
          <w:p>
            <w:pPr>
              <w:spacing w:after="0" w:line="252" w:lineRule="auto"/>
            </w:pPr>
            <w:r>
              <w:rPr>
                <w:sz w:val="17"/>
              </w:rPr>
              <w:t>bisher leer</w:t>
            </w:r>
          </w:p>
        </w:tc>
        <w:tc>
          <w:tcPr>
            <w:tcW w:type="dxa" w:w="2696"/>
          </w:tcPr>
          <w:p>
            <w:pPr>
              <w:spacing w:after="0" w:line="252" w:lineRule="auto"/>
            </w:pPr>
            <w:r>
              <w:rPr>
                <w:sz w:val="17"/>
              </w:rPr>
              <w:t>Wagen KW-1001</w:t>
            </w:r>
          </w:p>
        </w:tc>
        <w:tc>
          <w:tcPr>
            <w:tcW w:type="dxa" w:w="2471"/>
          </w:tcPr>
          <w:p>
            <w:pPr>
              <w:spacing w:after="0" w:line="252" w:lineRule="auto"/>
            </w:pPr>
            <w:r>
              <w:rPr>
                <w:sz w:val="17"/>
              </w:rPr>
              <w:t>übernommen; Einl000032/33 analog</w:t>
            </w:r>
          </w:p>
        </w:tc>
      </w:tr>
      <w:tr>
        <w:tc>
          <w:tcPr>
            <w:tcW w:type="dxa" w:w="1662"/>
          </w:tcPr>
          <w:p>
            <w:pPr>
              <w:spacing w:after="0" w:line="252" w:lineRule="auto"/>
            </w:pPr>
            <w:r>
              <w:rPr>
                <w:b/>
                <w:sz w:val="17"/>
              </w:rPr>
              <w:t>WLSSDEXTREF001.​extRefVal2</w:t>
            </w:r>
          </w:p>
        </w:tc>
        <w:tc>
          <w:tcPr>
            <w:tcW w:type="dxa" w:w="2696"/>
          </w:tcPr>
          <w:p>
            <w:pPr>
              <w:spacing w:after="0" w:line="252" w:lineRule="auto"/>
            </w:pPr>
            <w:r>
              <w:rPr>
                <w:sz w:val="17"/>
              </w:rPr>
              <w:t>4500200101 (Bestellnummer)</w:t>
            </w:r>
          </w:p>
        </w:tc>
        <w:tc>
          <w:tcPr>
            <w:tcW w:type="dxa" w:w="2696"/>
          </w:tcPr>
          <w:p>
            <w:pPr>
              <w:spacing w:after="0" w:line="252" w:lineRule="auto"/>
            </w:pPr>
            <w:r>
              <w:rPr>
                <w:sz w:val="17"/>
              </w:rPr>
              <w:t>LS-AKU-1002</w:t>
            </w:r>
          </w:p>
        </w:tc>
        <w:tc>
          <w:tcPr>
            <w:tcW w:type="dxa" w:w="2471"/>
          </w:tcPr>
          <w:p>
            <w:pPr>
              <w:spacing w:after="0" w:line="252" w:lineRule="auto"/>
            </w:pPr>
            <w:r>
              <w:rPr>
                <w:sz w:val="17"/>
              </w:rPr>
              <w:t>Klärung offen; Einl000032/33 behalten die Bestellnummer</w:t>
            </w:r>
          </w:p>
        </w:tc>
      </w:tr>
      <w:tr>
        <w:tc>
          <w:tcPr>
            <w:tcW w:type="dxa" w:w="1662"/>
          </w:tcPr>
          <w:p>
            <w:pPr>
              <w:spacing w:after="0" w:line="252" w:lineRule="auto"/>
            </w:pPr>
            <w:r>
              <w:rPr>
                <w:b/>
                <w:sz w:val="17"/>
              </w:rPr>
              <w:t>HEADER_​CREATIONTIME</w:t>
            </w:r>
          </w:p>
        </w:tc>
        <w:tc>
          <w:tcPr>
            <w:tcW w:type="dxa" w:w="2696"/>
          </w:tcPr>
          <w:p>
            <w:pPr>
              <w:spacing w:after="0" w:line="252" w:lineRule="auto"/>
            </w:pPr>
            <w:r>
              <w:rPr>
                <w:sz w:val="17"/>
              </w:rPr>
              <w:t>20261014112148</w:t>
            </w:r>
          </w:p>
        </w:tc>
        <w:tc>
          <w:tcPr>
            <w:tcW w:type="dxa" w:w="2696"/>
          </w:tcPr>
          <w:p>
            <w:pPr>
              <w:spacing w:after="0" w:line="252" w:lineRule="auto"/>
            </w:pPr>
            <w:r>
              <w:rPr>
                <w:sz w:val="17"/>
              </w:rPr>
              <w:t>20261014150745</w:t>
            </w:r>
          </w:p>
        </w:tc>
        <w:tc>
          <w:tcPr>
            <w:tcW w:type="dxa" w:w="2471"/>
          </w:tcPr>
          <w:p>
            <w:pPr>
              <w:spacing w:after="0" w:line="252" w:lineRule="auto"/>
            </w:pPr>
            <w:r>
              <w:rPr>
                <w:sz w:val="17"/>
              </w:rPr>
              <w:t>Erzeugungszeit, keine fachliche Abweichung</w:t>
            </w:r>
          </w:p>
        </w:tc>
      </w:tr>
      <w:tr>
        <w:tc>
          <w:tcPr>
            <w:tcW w:type="dxa" w:w="1662"/>
          </w:tcPr>
          <w:p>
            <w:pPr>
              <w:spacing w:after="0" w:line="252" w:lineRule="auto"/>
            </w:pPr>
            <w:r>
              <w:rPr>
                <w:b/>
                <w:sz w:val="17"/>
              </w:rPr>
              <w:t>Früherer Stand in derselben Datei</w:t>
            </w:r>
          </w:p>
        </w:tc>
        <w:tc>
          <w:tcPr>
            <w:tcW w:type="dxa" w:w="2696"/>
          </w:tcPr>
          <w:p>
            <w:pPr>
              <w:spacing w:after="0" w:line="252" w:lineRule="auto"/>
            </w:pPr>
            <w:r>
              <w:rPr>
                <w:sz w:val="17"/>
              </w:rPr>
              <w:t>nicht vorhanden</w:t>
            </w:r>
          </w:p>
        </w:tc>
        <w:tc>
          <w:tcPr>
            <w:tcW w:type="dxa" w:w="2696"/>
          </w:tcPr>
          <w:p>
            <w:pPr>
              <w:spacing w:after="0" w:line="252" w:lineRule="auto"/>
            </w:pPr>
            <w:r>
              <w:rPr>
                <w:sz w:val="17"/>
              </w:rPr>
              <w:t>20261014112315: ohne WLSSDLEXTREF001, Kopfschlüssel Information, info leer, extRefVal2 4500200101</w:t>
            </w:r>
          </w:p>
        </w:tc>
        <w:tc>
          <w:tcPr>
            <w:tcW w:type="dxa" w:w="2471"/>
          </w:tcPr>
          <w:p>
            <w:pPr>
              <w:spacing w:after="0" w:line="252" w:lineRule="auto"/>
            </w:pPr>
            <w:r>
              <w:rPr>
                <w:sz w:val="17"/>
              </w:rPr>
              <w:t>prüfen, welche Fassung WAMAS gespeichert hat</w:t>
            </w:r>
          </w:p>
        </w:tc>
      </w:tr>
    </w:tbl>
    <w:p>
      <w:pPr>
        <w:pStyle w:val="BeschriftungSSI"/>
      </w:pPr>
      <w:r>
        <w:t>Tab. 25: Abgleich: echtes Telegramm Einl000031 und bisheriger Stand</w:t>
      </w:r>
    </w:p>
    <w:p>
      <w:pPr>
        <w:pStyle w:val="Quelle"/>
      </w:pPr>
      <w:r>
        <w:rPr>
          <w:b/>
        </w:rPr>
        <w:t xml:space="preserve">Quelle: </w:t>
      </w:r>
      <w:r>
        <w:rPr>
          <w:sz w:val="17"/>
        </w:rPr>
        <w:t xml:space="preserve">Telegramm </w:t>
      </w:r>
      <w:r>
        <w:rPr>
          <w:rFonts w:ascii="Consolas" w:hAnsi="Consolas" w:cs="Consolas" w:eastAsia="Consolas"/>
          <w:sz w:val="15"/>
        </w:rPr>
        <w:t>out/einlagerungen/WLSSD_Einl000031_KW-1001.json</w:t>
      </w:r>
      <w:r>
        <w:rPr>
          <w:sz w:val="17"/>
        </w:rPr>
        <w:t xml:space="preserve"> (echt gesendet, 14.10.2026, 15:07)</w:t>
      </w:r>
    </w:p>
    <w:p>
      <w:pPr>
        <w:pStyle w:val="Heading1"/>
      </w:pPr>
      <w:r>
        <w:t>17 Offene Fragen und Lücken</w:t>
      </w:r>
    </w:p>
    <w:p>
      <w:pPr>
        <w:pStyle w:val="Heading2"/>
      </w:pPr>
      <w:r>
        <w:t>17.1 Offene Punkte</w:t>
      </w:r>
    </w:p>
    <w:p>
      <w:r>
        <w:t>Aus der Kurzfassung:</w:t>
      </w:r>
    </w:p>
    <w:p>
      <w:pPr>
        <w:tabs>
          <w:tab w:pos="425" w:val="left"/>
        </w:tabs>
        <w:spacing w:after="60"/>
        <w:ind w:left="425" w:hanging="425"/>
      </w:pPr>
      <w:r>
        <w:rPr>
          <w:b/>
        </w:rPr>
        <w:t>1.</w:t>
        <w:tab/>
      </w:r>
      <w:r>
        <w:t>Schlüsselname WAGE und Werteformat bestätigen</w:t>
      </w:r>
    </w:p>
    <w:p>
      <w:pPr>
        <w:tabs>
          <w:tab w:pos="425" w:val="left"/>
        </w:tabs>
        <w:spacing w:after="60"/>
        <w:ind w:left="425" w:hanging="425"/>
      </w:pPr>
      <w:r>
        <w:rPr>
          <w:b/>
        </w:rPr>
        <w:t>2.</w:t>
        <w:tab/>
      </w:r>
      <w:r>
        <w:t>CSIA 01 in WAMAS (MD017/MD080) einrichten und Verhalten am Lift testen</w:t>
      </w:r>
    </w:p>
    <w:p>
      <w:pPr>
        <w:tabs>
          <w:tab w:pos="425" w:val="left"/>
        </w:tabs>
        <w:spacing w:after="60"/>
        <w:ind w:left="425" w:hanging="425"/>
      </w:pPr>
      <w:r>
        <w:rPr>
          <w:b/>
        </w:rPr>
        <w:t>3.</w:t>
        <w:tab/>
      </w:r>
      <w:r>
        <w:t>Charge-/MHD-Artikel festlegen und Vorbelegung am Lift testen</w:t>
      </w:r>
    </w:p>
    <w:p>
      <w:pPr>
        <w:tabs>
          <w:tab w:pos="425" w:val="left"/>
        </w:tabs>
        <w:spacing w:after="60"/>
        <w:ind w:left="425" w:hanging="425"/>
      </w:pPr>
      <w:r>
        <w:rPr>
          <w:b/>
        </w:rPr>
        <w:t>4.</w:t>
        <w:tab/>
      </w:r>
      <w:r>
        <w:t>Recordversion 002 oder 003</w:t>
      </w:r>
    </w:p>
    <w:p>
      <w:pPr>
        <w:tabs>
          <w:tab w:pos="425" w:val="left"/>
        </w:tabs>
        <w:spacing w:after="60"/>
        <w:ind w:left="425" w:hanging="425"/>
      </w:pPr>
      <w:r>
        <w:rPr>
          <w:b/>
        </w:rPr>
        <w:t>5.</w:t>
        <w:tab/>
      </w:r>
      <w:r>
        <w:t>ACK-Rückweg an BC Dynamics</w:t>
      </w:r>
    </w:p>
    <w:p>
      <w:pPr>
        <w:tabs>
          <w:tab w:pos="425" w:val="left"/>
        </w:tabs>
        <w:spacing w:after="60"/>
        <w:ind w:left="425" w:hanging="425"/>
      </w:pPr>
      <w:r>
        <w:rPr>
          <w:b/>
        </w:rPr>
        <w:t>6.</w:t>
        <w:tab/>
      </w:r>
      <w:r>
        <w:t>Wagenfreigabe bei FINISHED</w:t>
      </w:r>
    </w:p>
    <w:p>
      <w:pPr>
        <w:pStyle w:val="Heading2"/>
      </w:pPr>
      <w:r>
        <w:t>17.2 Fehlende Screenshots und Fotos</w:t>
      </w:r>
    </w:p>
    <w:p>
      <w:r>
        <w:t>Diese Bilder sind im Dokument als Lücke markiert und werden nachgeliefert:</w:t>
      </w:r>
    </w:p>
    <w:p>
      <w:pPr>
        <w:pStyle w:val="ListBullet"/>
      </w:pPr>
      <w:r>
        <w:rPr>
          <w:b/>
        </w:rPr>
        <w:t>Foto folgt:</w:t>
      </w:r>
      <w:r>
        <w:t xml:space="preserve"> Echtes Foto von Deichsel-Schild und Fach-Etikett</w:t>
      </w:r>
    </w:p>
    <w:p>
      <w:pPr>
        <w:pStyle w:val="Heading1"/>
      </w:pPr>
      <w:r>
        <w:t>18 Quellenverzeichnis</w:t>
      </w:r>
    </w:p>
    <w:p>
      <w:pPr>
        <w:pStyle w:val="Heading2"/>
      </w:pPr>
      <w:r>
        <w:t>18.1 Abkürzungen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242"/>
        <w:gridCol w:w="8283"/>
      </w:tblGrid>
      <w:tr>
        <w:trPr>
          <w:tblHeader w:val="true"/>
        </w:trPr>
        <w:tc>
          <w:tcPr>
            <w:tcW w:type="dxa" w:w="1242"/>
            <w:shd w:val="clear" w:color="auto" w:fill="FEEE19"/>
          </w:tcPr>
          <w:p>
            <w:pPr>
              <w:spacing w:after="0"/>
            </w:pPr>
            <w:r>
              <w:rPr>
                <w:b/>
                <w:sz w:val="17"/>
              </w:rPr>
              <w:t>Kürzel</w:t>
            </w:r>
          </w:p>
        </w:tc>
        <w:tc>
          <w:tcPr>
            <w:tcW w:type="dxa" w:w="8282"/>
            <w:shd w:val="clear" w:color="auto" w:fill="FEEE19"/>
          </w:tcPr>
          <w:p>
            <w:pPr>
              <w:spacing w:after="0"/>
            </w:pPr>
            <w:r>
              <w:rPr>
                <w:b/>
                <w:sz w:val="17"/>
              </w:rPr>
              <w:t>Bedeutung</w:t>
            </w:r>
          </w:p>
        </w:tc>
      </w:tr>
      <w:tr>
        <w:tc>
          <w:tcPr>
            <w:tcW w:type="dxa" w:w="1242"/>
          </w:tcPr>
          <w:p>
            <w:pPr>
              <w:spacing w:after="0" w:line="252" w:lineRule="auto"/>
            </w:pPr>
            <w:r>
              <w:rPr>
                <w:sz w:val="17"/>
              </w:rPr>
              <w:t>ACK</w:t>
            </w:r>
          </w:p>
        </w:tc>
        <w:tc>
          <w:tcPr>
            <w:tcW w:type="dxa" w:w="8282"/>
          </w:tcPr>
          <w:p>
            <w:pPr>
              <w:spacing w:after="0" w:line="252" w:lineRule="auto"/>
            </w:pPr>
            <w:r>
              <w:rPr>
                <w:sz w:val="17"/>
              </w:rPr>
              <w:t>Acknowledge, Rückmeldung von WAMAS an den Host</w:t>
            </w:r>
          </w:p>
        </w:tc>
      </w:tr>
      <w:tr>
        <w:tc>
          <w:tcPr>
            <w:tcW w:type="dxa" w:w="1242"/>
          </w:tcPr>
          <w:p>
            <w:pPr>
              <w:spacing w:after="0" w:line="252" w:lineRule="auto"/>
            </w:pPr>
            <w:r>
              <w:rPr>
                <w:sz w:val="17"/>
              </w:rPr>
              <w:t>AM</w:t>
            </w:r>
          </w:p>
        </w:tc>
        <w:tc>
          <w:tcPr>
            <w:tcW w:type="dxa" w:w="8282"/>
          </w:tcPr>
          <w:p>
            <w:pPr>
              <w:spacing w:after="0" w:line="252" w:lineRule="auto"/>
            </w:pPr>
            <w:r>
              <w:rPr>
                <w:sz w:val="17"/>
              </w:rPr>
              <w:t>Administrator Manual WAMAS Lift &amp; Store 2.8</w:t>
            </w:r>
          </w:p>
        </w:tc>
      </w:tr>
      <w:tr>
        <w:tc>
          <w:tcPr>
            <w:tcW w:type="dxa" w:w="1242"/>
          </w:tcPr>
          <w:p>
            <w:pPr>
              <w:spacing w:after="0" w:line="252" w:lineRule="auto"/>
            </w:pPr>
            <w:r>
              <w:rPr>
                <w:sz w:val="17"/>
              </w:rPr>
              <w:t>BC</w:t>
            </w:r>
          </w:p>
        </w:tc>
        <w:tc>
          <w:tcPr>
            <w:tcW w:type="dxa" w:w="8282"/>
          </w:tcPr>
          <w:p>
            <w:pPr>
              <w:spacing w:after="0" w:line="252" w:lineRule="auto"/>
            </w:pPr>
            <w:r>
              <w:rPr>
                <w:sz w:val="17"/>
              </w:rPr>
              <w:t>BC Dynamics (Microsoft Dynamics 365 Business Central), ERP und Host</w:t>
            </w:r>
          </w:p>
        </w:tc>
      </w:tr>
      <w:tr>
        <w:tc>
          <w:tcPr>
            <w:tcW w:type="dxa" w:w="1242"/>
          </w:tcPr>
          <w:p>
            <w:pPr>
              <w:spacing w:after="0" w:line="252" w:lineRule="auto"/>
            </w:pPr>
            <w:r>
              <w:rPr>
                <w:sz w:val="17"/>
              </w:rPr>
              <w:t>CSIA</w:t>
            </w:r>
          </w:p>
        </w:tc>
        <w:tc>
          <w:tcPr>
            <w:tcW w:type="dxa" w:w="8282"/>
          </w:tcPr>
          <w:p>
            <w:pPr>
              <w:spacing w:after="0" w:line="252" w:lineRule="auto"/>
            </w:pPr>
            <w:r>
              <w:rPr>
                <w:sz w:val="17"/>
              </w:rPr>
              <w:t>Customizable stock-identifying attribute (frei definierbares Bestandsmerkmal)</w:t>
            </w:r>
          </w:p>
        </w:tc>
      </w:tr>
      <w:tr>
        <w:tc>
          <w:tcPr>
            <w:tcW w:type="dxa" w:w="1242"/>
          </w:tcPr>
          <w:p>
            <w:pPr>
              <w:spacing w:after="0" w:line="252" w:lineRule="auto"/>
            </w:pPr>
            <w:r>
              <w:rPr>
                <w:sz w:val="17"/>
              </w:rPr>
              <w:t>DI-API</w:t>
            </w:r>
          </w:p>
        </w:tc>
        <w:tc>
          <w:tcPr>
            <w:tcW w:type="dxa" w:w="8282"/>
          </w:tcPr>
          <w:p>
            <w:pPr>
              <w:spacing w:after="0" w:line="252" w:lineRule="auto"/>
            </w:pPr>
            <w:r>
              <w:rPr>
                <w:sz w:val="17"/>
              </w:rPr>
              <w:t>REST-Schnittstelle von WAMAS für Telegramme (DI_TELEGRAMS)</w:t>
            </w:r>
          </w:p>
        </w:tc>
      </w:tr>
      <w:tr>
        <w:tc>
          <w:tcPr>
            <w:tcW w:type="dxa" w:w="1242"/>
          </w:tcPr>
          <w:p>
            <w:pPr>
              <w:spacing w:after="0" w:line="252" w:lineRule="auto"/>
            </w:pPr>
            <w:r>
              <w:rPr>
                <w:sz w:val="17"/>
              </w:rPr>
              <w:t>FEFO</w:t>
            </w:r>
          </w:p>
        </w:tc>
        <w:tc>
          <w:tcPr>
            <w:tcW w:type="dxa" w:w="8282"/>
          </w:tcPr>
          <w:p>
            <w:pPr>
              <w:spacing w:after="0" w:line="252" w:lineRule="auto"/>
            </w:pPr>
            <w:r>
              <w:rPr>
                <w:sz w:val="17"/>
              </w:rPr>
              <w:t>First Expired, First Out</w:t>
            </w:r>
          </w:p>
        </w:tc>
      </w:tr>
      <w:tr>
        <w:tc>
          <w:tcPr>
            <w:tcW w:type="dxa" w:w="1242"/>
          </w:tcPr>
          <w:p>
            <w:pPr>
              <w:spacing w:after="0" w:line="252" w:lineRule="auto"/>
            </w:pPr>
            <w:r>
              <w:rPr>
                <w:sz w:val="17"/>
              </w:rPr>
              <w:t>IM</w:t>
            </w:r>
          </w:p>
        </w:tc>
        <w:tc>
          <w:tcPr>
            <w:tcW w:type="dxa" w:w="8282"/>
          </w:tcPr>
          <w:p>
            <w:pPr>
              <w:spacing w:after="0" w:line="252" w:lineRule="auto"/>
            </w:pPr>
            <w:r>
              <w:rPr>
                <w:sz w:val="17"/>
              </w:rPr>
              <w:t>Interface Manual WLS-ERP WAMAS Lift &amp; Store 2.8</w:t>
            </w:r>
          </w:p>
        </w:tc>
      </w:tr>
      <w:tr>
        <w:tc>
          <w:tcPr>
            <w:tcW w:type="dxa" w:w="1242"/>
          </w:tcPr>
          <w:p>
            <w:pPr>
              <w:spacing w:after="0" w:line="252" w:lineRule="auto"/>
            </w:pPr>
            <w:r>
              <w:rPr>
                <w:sz w:val="17"/>
              </w:rPr>
              <w:t>MHD</w:t>
            </w:r>
          </w:p>
        </w:tc>
        <w:tc>
          <w:tcPr>
            <w:tcW w:type="dxa" w:w="8282"/>
          </w:tcPr>
          <w:p>
            <w:pPr>
              <w:spacing w:after="0" w:line="252" w:lineRule="auto"/>
            </w:pPr>
            <w:r>
              <w:rPr>
                <w:sz w:val="17"/>
              </w:rPr>
              <w:t>Mindesthaltbarkeitsdatum (bbDate, best before date)</w:t>
            </w:r>
          </w:p>
        </w:tc>
      </w:tr>
      <w:tr>
        <w:tc>
          <w:tcPr>
            <w:tcW w:type="dxa" w:w="1242"/>
          </w:tcPr>
          <w:p>
            <w:pPr>
              <w:spacing w:after="0" w:line="252" w:lineRule="auto"/>
            </w:pPr>
            <w:r>
              <w:rPr>
                <w:sz w:val="17"/>
              </w:rPr>
              <w:t>PCS</w:t>
            </w:r>
          </w:p>
        </w:tc>
        <w:tc>
          <w:tcPr>
            <w:tcW w:type="dxa" w:w="8282"/>
          </w:tcPr>
          <w:p>
            <w:pPr>
              <w:spacing w:after="0" w:line="252" w:lineRule="auto"/>
            </w:pPr>
            <w:r>
              <w:rPr>
                <w:sz w:val="17"/>
              </w:rPr>
              <w:t>Basiseinheit Stück (pieces)</w:t>
            </w:r>
          </w:p>
        </w:tc>
      </w:tr>
      <w:tr>
        <w:tc>
          <w:tcPr>
            <w:tcW w:type="dxa" w:w="1242"/>
          </w:tcPr>
          <w:p>
            <w:pPr>
              <w:spacing w:after="0" w:line="252" w:lineRule="auto"/>
            </w:pPr>
            <w:r>
              <w:rPr>
                <w:sz w:val="17"/>
              </w:rPr>
              <w:t>sqa / sia</w:t>
            </w:r>
          </w:p>
        </w:tc>
        <w:tc>
          <w:tcPr>
            <w:tcW w:type="dxa" w:w="8282"/>
          </w:tcPr>
          <w:p>
            <w:pPr>
              <w:spacing w:after="0" w:line="252" w:lineRule="auto"/>
            </w:pPr>
            <w:r>
              <w:rPr>
                <w:sz w:val="17"/>
              </w:rPr>
              <w:t>verlangte Merkmale (Vorgabe) / tatsächliche Bestandsmerkmale</w:t>
            </w:r>
          </w:p>
        </w:tc>
      </w:tr>
      <w:tr>
        <w:tc>
          <w:tcPr>
            <w:tcW w:type="dxa" w:w="1242"/>
          </w:tcPr>
          <w:p>
            <w:pPr>
              <w:spacing w:after="0" w:line="252" w:lineRule="auto"/>
            </w:pPr>
            <w:r>
              <w:rPr>
                <w:sz w:val="17"/>
              </w:rPr>
              <w:t>UM</w:t>
            </w:r>
          </w:p>
        </w:tc>
        <w:tc>
          <w:tcPr>
            <w:tcW w:type="dxa" w:w="8282"/>
          </w:tcPr>
          <w:p>
            <w:pPr>
              <w:spacing w:after="0" w:line="252" w:lineRule="auto"/>
            </w:pPr>
            <w:r>
              <w:rPr>
                <w:sz w:val="17"/>
              </w:rPr>
              <w:t>User Manual WAMAS Lift &amp; Store 2.8</w:t>
            </w:r>
          </w:p>
        </w:tc>
      </w:tr>
      <w:tr>
        <w:tc>
          <w:tcPr>
            <w:tcW w:type="dxa" w:w="1242"/>
          </w:tcPr>
          <w:p>
            <w:pPr>
              <w:spacing w:after="0" w:line="252" w:lineRule="auto"/>
            </w:pPr>
            <w:r>
              <w:rPr>
                <w:sz w:val="17"/>
              </w:rPr>
              <w:t>VE</w:t>
            </w:r>
          </w:p>
        </w:tc>
        <w:tc>
          <w:tcPr>
            <w:tcW w:type="dxa" w:w="8282"/>
          </w:tcPr>
          <w:p>
            <w:pPr>
              <w:spacing w:after="0" w:line="252" w:lineRule="auto"/>
            </w:pPr>
            <w:r>
              <w:rPr>
                <w:sz w:val="17"/>
              </w:rPr>
              <w:t>Verpackungseinheit gemäss Verpackungsversion (cubatureId)</w:t>
            </w:r>
          </w:p>
        </w:tc>
      </w:tr>
      <w:tr>
        <w:tc>
          <w:tcPr>
            <w:tcW w:type="dxa" w:w="1242"/>
          </w:tcPr>
          <w:p>
            <w:pPr>
              <w:spacing w:after="0" w:line="252" w:lineRule="auto"/>
            </w:pPr>
            <w:r>
              <w:rPr>
                <w:sz w:val="17"/>
              </w:rPr>
              <w:t>WAGE</w:t>
            </w:r>
          </w:p>
        </w:tc>
        <w:tc>
          <w:tcPr>
            <w:tcW w:type="dxa" w:w="8282"/>
          </w:tcPr>
          <w:p>
            <w:pPr>
              <w:spacing w:after="0" w:line="252" w:lineRule="auto"/>
            </w:pPr>
            <w:r>
              <w:rPr>
                <w:sz w:val="17"/>
              </w:rPr>
              <w:t>Referenzschlüssel für den Kommissionierwagen (nicht „Waage“)</w:t>
            </w:r>
          </w:p>
        </w:tc>
      </w:tr>
    </w:tbl>
    <w:p>
      <w:pPr>
        <w:pStyle w:val="BeschriftungSSI"/>
      </w:pPr>
      <w:r>
        <w:t>Tab. 26: Abkürzungen</w:t>
      </w:r>
    </w:p>
    <w:p>
      <w:pPr>
        <w:pStyle w:val="Heading2"/>
      </w:pPr>
      <w:r>
        <w:t>18.2 Dokumente und Dateien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5495"/>
        <w:gridCol w:w="4030"/>
      </w:tblGrid>
      <w:tr>
        <w:trPr>
          <w:tblHeader w:val="true"/>
        </w:trPr>
        <w:tc>
          <w:tcPr>
            <w:tcW w:type="dxa" w:w="5495"/>
            <w:shd w:val="clear" w:color="auto" w:fill="FEEE19"/>
          </w:tcPr>
          <w:p>
            <w:pPr>
              <w:spacing w:after="0"/>
            </w:pPr>
            <w:r>
              <w:rPr>
                <w:b/>
                <w:sz w:val="17"/>
              </w:rPr>
              <w:t>Dokument / Datei</w:t>
            </w:r>
          </w:p>
        </w:tc>
        <w:tc>
          <w:tcPr>
            <w:tcW w:type="dxa" w:w="4030"/>
            <w:shd w:val="clear" w:color="auto" w:fill="FEEE19"/>
          </w:tcPr>
          <w:p>
            <w:pPr>
              <w:spacing w:after="0"/>
            </w:pPr>
            <w:r>
              <w:rPr>
                <w:b/>
                <w:sz w:val="17"/>
              </w:rPr>
              <w:t>Verwendung</w:t>
            </w:r>
          </w:p>
        </w:tc>
      </w:tr>
      <w:tr>
        <w:tc>
          <w:tcPr>
            <w:tcW w:type="dxa" w:w="5495"/>
          </w:tcPr>
          <w:p>
            <w:pPr>
              <w:spacing w:after="0" w:line="252" w:lineRule="auto"/>
            </w:pPr>
            <w:r>
              <w:rPr>
                <w:sz w:val="17"/>
              </w:rPr>
              <w:t>Interface Manual WLS-ERP 2.8 (IM), User und Administrator Manual WAMAS Lift &amp; Store 2.8 (UM, AM)</w:t>
            </w:r>
          </w:p>
        </w:tc>
        <w:tc>
          <w:tcPr>
            <w:tcW w:type="dxa" w:w="4030"/>
          </w:tcPr>
          <w:p>
            <w:pPr>
              <w:spacing w:after="0" w:line="252" w:lineRule="auto"/>
            </w:pPr>
            <w:r>
              <w:rPr>
                <w:sz w:val="17"/>
              </w:rPr>
              <w:t>Felder, Längen, Enums</w:t>
            </w:r>
          </w:p>
        </w:tc>
      </w:tr>
      <w:tr>
        <w:tc>
          <w:tcPr>
            <w:tcW w:type="dxa" w:w="5495"/>
          </w:tcPr>
          <w:p>
            <w:pPr>
              <w:spacing w:after="0" w:line="252" w:lineRule="auto"/>
            </w:pPr>
            <w:r>
              <w:rPr>
                <w:rFonts w:ascii="Consolas" w:hAnsi="Consolas" w:cs="Consolas" w:eastAsia="Consolas"/>
                <w:sz w:val="15"/>
              </w:rPr>
              <w:t>telegram_​fields.​yaml</w:t>
            </w:r>
            <w:r>
              <w:rPr>
                <w:sz w:val="17"/>
              </w:rPr>
              <w:t xml:space="preserve">, </w:t>
            </w:r>
            <w:r>
              <w:rPr>
                <w:rFonts w:ascii="Consolas" w:hAnsi="Consolas" w:cs="Consolas" w:eastAsia="Consolas"/>
                <w:sz w:val="15"/>
              </w:rPr>
              <w:t>order_​builders.​py</w:t>
            </w:r>
            <w:r>
              <w:rPr>
                <w:sz w:val="17"/>
              </w:rPr>
              <w:t xml:space="preserve">, </w:t>
            </w:r>
            <w:r>
              <w:rPr>
                <w:rFonts w:ascii="Consolas" w:hAnsi="Consolas" w:cs="Consolas" w:eastAsia="Consolas"/>
                <w:sz w:val="15"/>
              </w:rPr>
              <w:t>server.py</w:t>
            </w:r>
            <w:r>
              <w:rPr>
                <w:sz w:val="17"/>
              </w:rPr>
              <w:t xml:space="preserve">, </w:t>
            </w:r>
            <w:r>
              <w:rPr>
                <w:rFonts w:ascii="Consolas" w:hAnsi="Consolas" w:cs="Consolas" w:eastAsia="Consolas"/>
                <w:sz w:val="15"/>
              </w:rPr>
              <w:t>FIELD_​MAPPING.​md</w:t>
            </w:r>
            <w:r>
              <w:rPr>
                <w:sz w:val="17"/>
              </w:rPr>
              <w:t xml:space="preserve">, </w:t>
            </w:r>
            <w:r>
              <w:rPr>
                <w:rFonts w:ascii="Consolas" w:hAnsi="Consolas" w:cs="Consolas" w:eastAsia="Consolas"/>
                <w:sz w:val="15"/>
              </w:rPr>
              <w:t>de.json</w:t>
            </w:r>
            <w:r>
              <w:rPr>
                <w:sz w:val="17"/>
              </w:rPr>
              <w:t xml:space="preserve">, </w:t>
            </w:r>
            <w:r>
              <w:rPr>
                <w:rFonts w:ascii="Consolas" w:hAnsi="Consolas" w:cs="Consolas" w:eastAsia="Consolas"/>
                <w:sz w:val="15"/>
              </w:rPr>
              <w:t>test_​touch_​ext_​ref_​catalog.​py</w:t>
            </w:r>
          </w:p>
        </w:tc>
        <w:tc>
          <w:tcPr>
            <w:tcW w:type="dxa" w:w="4030"/>
          </w:tcPr>
          <w:p>
            <w:pPr>
              <w:spacing w:after="0" w:line="252" w:lineRule="auto"/>
            </w:pPr>
            <w:r>
              <w:rPr>
                <w:sz w:val="17"/>
              </w:rPr>
              <w:t>Referenz-App: Feldnamen, Defaults, Prüfungen</w:t>
            </w:r>
          </w:p>
        </w:tc>
      </w:tr>
      <w:tr>
        <w:tc>
          <w:tcPr>
            <w:tcW w:type="dxa" w:w="5495"/>
          </w:tcPr>
          <w:p>
            <w:pPr>
              <w:spacing w:after="0" w:line="252" w:lineRule="auto"/>
            </w:pPr>
            <w:r>
              <w:rPr>
                <w:rFonts w:ascii="Consolas" w:hAnsi="Consolas" w:cs="Consolas" w:eastAsia="Consolas"/>
                <w:sz w:val="15"/>
              </w:rPr>
              <w:t>diff_​2.​7_​to_​2.​8.​md</w:t>
            </w:r>
          </w:p>
        </w:tc>
        <w:tc>
          <w:tcPr>
            <w:tcW w:type="dxa" w:w="4030"/>
          </w:tcPr>
          <w:p>
            <w:pPr>
              <w:spacing w:after="0" w:line="252" w:lineRule="auto"/>
            </w:pPr>
            <w:r>
              <w:rPr>
                <w:sz w:val="17"/>
              </w:rPr>
              <w:t>Änderungen 2.7 zu 2.8</w:t>
            </w:r>
          </w:p>
        </w:tc>
      </w:tr>
      <w:tr>
        <w:tc>
          <w:tcPr>
            <w:tcW w:type="dxa" w:w="5495"/>
          </w:tcPr>
          <w:p>
            <w:pPr>
              <w:spacing w:after="0" w:line="252" w:lineRule="auto"/>
            </w:pPr>
            <w:r>
              <w:rPr>
                <w:sz w:val="17"/>
              </w:rPr>
              <w:t xml:space="preserve">Telegramme </w:t>
            </w:r>
            <w:r>
              <w:rPr>
                <w:rFonts w:ascii="Consolas" w:hAnsi="Consolas" w:cs="Consolas" w:eastAsia="Consolas"/>
                <w:sz w:val="15"/>
              </w:rPr>
              <w:t>out/​einlagerungen/*.json</w:t>
            </w:r>
            <w:r>
              <w:rPr>
                <w:sz w:val="17"/>
              </w:rPr>
              <w:t xml:space="preserve">, </w:t>
            </w:r>
            <w:r>
              <w:rPr>
                <w:rFonts w:ascii="Consolas" w:hAnsi="Consolas" w:cs="Consolas" w:eastAsia="Consolas"/>
                <w:sz w:val="15"/>
              </w:rPr>
              <w:t>akumax_​items_​payload.​json</w:t>
            </w:r>
            <w:r>
              <w:rPr>
                <w:sz w:val="17"/>
              </w:rPr>
              <w:t xml:space="preserve">, </w:t>
            </w:r>
            <w:r>
              <w:rPr>
                <w:rFonts w:ascii="Consolas" w:hAnsi="Consolas" w:cs="Consolas" w:eastAsia="Consolas"/>
                <w:sz w:val="15"/>
              </w:rPr>
              <w:t>kommissionierwagen.​html</w:t>
            </w:r>
          </w:p>
        </w:tc>
        <w:tc>
          <w:tcPr>
            <w:tcW w:type="dxa" w:w="4030"/>
          </w:tcPr>
          <w:p>
            <w:pPr>
              <w:spacing w:after="0" w:line="252" w:lineRule="auto"/>
            </w:pPr>
            <w:r>
              <w:rPr>
                <w:sz w:val="17"/>
              </w:rPr>
              <w:t>Beispielwerte</w:t>
            </w:r>
          </w:p>
        </w:tc>
      </w:tr>
      <w:tr>
        <w:tc>
          <w:tcPr>
            <w:tcW w:type="dxa" w:w="5495"/>
          </w:tcPr>
          <w:p>
            <w:pPr>
              <w:spacing w:after="0" w:line="252" w:lineRule="auto"/>
            </w:pPr>
            <w:r>
              <w:rPr>
                <w:rFonts w:ascii="Consolas" w:hAnsi="Consolas" w:cs="Consolas" w:eastAsia="Consolas"/>
                <w:sz w:val="15"/>
              </w:rPr>
              <w:t>Feldmapping_​Einlagerauftrag_​Kommissionierwagen.​xlsx</w:t>
            </w:r>
          </w:p>
        </w:tc>
        <w:tc>
          <w:tcPr>
            <w:tcW w:type="dxa" w:w="4030"/>
          </w:tcPr>
          <w:p>
            <w:pPr>
              <w:spacing w:after="0" w:line="252" w:lineRule="auto"/>
            </w:pPr>
            <w:r>
              <w:rPr>
                <w:sz w:val="17"/>
              </w:rPr>
              <w:t>Excel-Fassung (unverändert)</w:t>
            </w:r>
          </w:p>
        </w:tc>
      </w:tr>
      <w:tr>
        <w:tc>
          <w:tcPr>
            <w:tcW w:type="dxa" w:w="5495"/>
          </w:tcPr>
          <w:p>
            <w:pPr>
              <w:spacing w:after="0" w:line="252" w:lineRule="auto"/>
            </w:pPr>
            <w:r>
              <w:rPr>
                <w:sz w:val="17"/>
              </w:rPr>
              <w:t>Feldmapping_​Einlagerauftrag_​Kommissionierwagen v1.0 (HTML/Word, bisheriges Layout)</w:t>
            </w:r>
          </w:p>
        </w:tc>
        <w:tc>
          <w:tcPr>
            <w:tcW w:type="dxa" w:w="4030"/>
          </w:tcPr>
          <w:p>
            <w:pPr>
              <w:spacing w:after="0" w:line="252" w:lineRule="auto"/>
            </w:pPr>
            <w:r>
              <w:rPr>
                <w:sz w:val="17"/>
              </w:rPr>
              <w:t>Vorgängerversion, Inhalt übernommen</w:t>
            </w:r>
          </w:p>
        </w:tc>
      </w:tr>
    </w:tbl>
    <w:p>
      <w:pPr>
        <w:pStyle w:val="BeschriftungSSI"/>
      </w:pPr>
      <w:r>
        <w:t>Tab. 27: Verwendete Dokumente und Dateien</w:t>
      </w:r>
    </w:p>
    <w:p>
      <w:pPr>
        <w:pStyle w:val="Heading2"/>
      </w:pPr>
      <w:r>
        <w:t>18.3 Verwendete Kapitel und Tabellen der Manuals</w:t>
      </w:r>
    </w:p>
    <w:p>
      <w:r>
        <w:t>Im Text zitierte Stellen (Kapitel, Tabellen, Seiten der PDF-Fassung):</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3380"/>
        <w:gridCol w:w="6145"/>
      </w:tblGrid>
      <w:tr>
        <w:trPr>
          <w:tblHeader w:val="true"/>
        </w:trPr>
        <w:tc>
          <w:tcPr>
            <w:tcW w:type="dxa" w:w="3380"/>
            <w:shd w:val="clear" w:color="auto" w:fill="FEEE19"/>
          </w:tcPr>
          <w:p>
            <w:pPr>
              <w:spacing w:after="0"/>
            </w:pPr>
            <w:r>
              <w:rPr>
                <w:b/>
                <w:sz w:val="17"/>
              </w:rPr>
              <w:t>Manual</w:t>
            </w:r>
          </w:p>
        </w:tc>
        <w:tc>
          <w:tcPr>
            <w:tcW w:type="dxa" w:w="6145"/>
            <w:shd w:val="clear" w:color="auto" w:fill="FEEE19"/>
          </w:tcPr>
          <w:p>
            <w:pPr>
              <w:spacing w:after="0"/>
            </w:pPr>
            <w:r>
              <w:rPr>
                <w:b/>
                <w:sz w:val="17"/>
              </w:rPr>
              <w:t>Zitierte Stellen</w:t>
            </w:r>
          </w:p>
        </w:tc>
      </w:tr>
      <w:tr>
        <w:tc>
          <w:tcPr>
            <w:tcW w:type="dxa" w:w="3380"/>
          </w:tcPr>
          <w:p>
            <w:pPr>
              <w:spacing w:after="0" w:line="252" w:lineRule="auto"/>
            </w:pPr>
            <w:r>
              <w:rPr>
                <w:sz w:val="17"/>
              </w:rPr>
              <w:t>Interface Manual WLS-ERP 2.8 (IM)</w:t>
            </w:r>
          </w:p>
        </w:tc>
        <w:tc>
          <w:tcPr>
            <w:tcW w:type="dxa" w:w="6145"/>
          </w:tcPr>
          <w:p>
            <w:pPr>
              <w:spacing w:after="0" w:line="252" w:lineRule="auto"/>
            </w:pPr>
            <w:r>
              <w:rPr>
                <w:sz w:val="17"/>
              </w:rPr>
              <w:t>Tab. 6, Tab. 14, Tab. 29, Tab. 35, Tab. 39, Tab. 40, Tab. 50, 2.8, S. 71, S. 75</w:t>
            </w:r>
          </w:p>
        </w:tc>
      </w:tr>
      <w:tr>
        <w:tc>
          <w:tcPr>
            <w:tcW w:type="dxa" w:w="3380"/>
          </w:tcPr>
          <w:p>
            <w:pPr>
              <w:spacing w:after="0" w:line="252" w:lineRule="auto"/>
            </w:pPr>
            <w:r>
              <w:rPr>
                <w:sz w:val="17"/>
              </w:rPr>
              <w:t>User Manual 2.8 (UM)</w:t>
            </w:r>
          </w:p>
        </w:tc>
        <w:tc>
          <w:tcPr>
            <w:tcW w:type="dxa" w:w="6145"/>
          </w:tcPr>
          <w:p>
            <w:pPr>
              <w:spacing w:after="0" w:line="252" w:lineRule="auto"/>
            </w:pPr>
            <w:r>
              <w:rPr>
                <w:sz w:val="17"/>
              </w:rPr>
              <w:t>5.1.1, 5.1.5, 6.2.5.1, S. 60</w:t>
            </w:r>
          </w:p>
        </w:tc>
      </w:tr>
      <w:tr>
        <w:tc>
          <w:tcPr>
            <w:tcW w:type="dxa" w:w="3380"/>
          </w:tcPr>
          <w:p>
            <w:pPr>
              <w:spacing w:after="0" w:line="252" w:lineRule="auto"/>
            </w:pPr>
            <w:r>
              <w:rPr>
                <w:sz w:val="17"/>
              </w:rPr>
              <w:t>Administrator Manual 2.8 (AM)</w:t>
            </w:r>
          </w:p>
        </w:tc>
        <w:tc>
          <w:tcPr>
            <w:tcW w:type="dxa" w:w="6145"/>
          </w:tcPr>
          <w:p>
            <w:pPr>
              <w:spacing w:after="0" w:line="252" w:lineRule="auto"/>
            </w:pPr>
            <w:r>
              <w:rPr>
                <w:sz w:val="17"/>
              </w:rPr>
              <w:t>3.1.3.1, 3.6.1.7, 3.6.3.1, 3.6.3.3, 3.6.6, 3.6.10, S. 103, S. 104, S. 118, S. 173</w:t>
            </w:r>
          </w:p>
        </w:tc>
      </w:tr>
    </w:tbl>
    <w:p>
      <w:pPr>
        <w:pStyle w:val="BeschriftungSSI"/>
      </w:pPr>
      <w:r>
        <w:t>Tab. 28: Zitierte Stellen der Manuals</w:t>
      </w:r>
    </w:p>
    <w:sectPr w:rsidR="00FC693F" w:rsidRPr="0006063C" w:rsidSect="00034616">
      <w:headerReference w:type="default" r:id="rId12"/>
      <w:footerReference w:type="default" r:id="rId13"/>
      <w:pgSz w:w="11906" w:h="16838"/>
      <w:pgMar w:top="1474" w:right="1134" w:bottom="1474" w:left="1247" w:header="567" w:footer="45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drawing>
        <wp:anchor distT="0" distB="0" distL="0" distR="0" simplePos="0" relativeHeight="251658344" behindDoc="1" locked="0" layoutInCell="1" allowOverlap="1">
          <wp:simplePos x="0" y="0"/>
          <wp:positionH relativeFrom="page">
            <wp:posOffset>6983999</wp:posOffset>
          </wp:positionH>
          <wp:positionV relativeFrom="page">
            <wp:posOffset>9936000</wp:posOffset>
          </wp:positionV>
          <wp:extent cx="576000" cy="648000"/>
          <wp:effectExtent l="0" t="0" r="0" b="0"/>
          <wp:wrapNone/>
          <wp:docPr id="104" name="Bild 104"/>
          <wp:cNvGraphicFramePr/>
          <a:graphic xmlns:a="http://schemas.openxmlformats.org/drawingml/2006/main" xmlns:pic="http://schemas.openxmlformats.org/drawingml/2006/picture">
            <a:graphicData uri="http://schemas.openxmlformats.org/drawingml/2006/picture">
              <pic:pic>
                <pic:nvPicPr>
                  <pic:cNvPr id="0" name="gelbes_eck.png"/>
                  <pic:cNvPicPr/>
                </pic:nvPicPr>
                <pic:blipFill>
                  <a:blip r:embed="rId1"/>
                  <a:stretch>
                    <a:fillRect/>
                  </a:stretch>
                </pic:blipFill>
                <pic:spPr>
                  <a:xfrm>
                    <a:off x="0" y="0"/>
                    <a:ext cx="576000" cy="648000"/>
                  </a:xfrm>
                  <a:prstGeom prst="rect"/>
                </pic:spPr>
              </pic:pic>
            </a:graphicData>
          </a:graphic>
        </wp:anchor>
      </w:drawing>
    </w:r>
  </w:p>
  <w:tbl>
    <w:tblPr>
      <w:tblLook w:firstColumn="1" w:firstRow="1" w:lastColumn="0" w:lastRow="0" w:noHBand="0" w:noVBand="1" w:val="04A0"/>
      <w:tblW w:w="9525" w:type="dxa"/>
      <w:tblLayout w:type="fixed"/>
    </w:tblPr>
    <w:tblGrid>
      <w:gridCol w:w="5103"/>
      <w:gridCol w:w="4422"/>
    </w:tblGrid>
    <w:tr>
      <w:tc>
        <w:tcPr>
          <w:tcW w:type="dxa" w:w="5102"/>
        </w:tcPr>
        <w:p>
          <w:pPr>
            <w:spacing w:after="0" w:line="240" w:lineRule="auto"/>
          </w:pPr>
          <w:r>
            <w:rPr>
              <w:sz w:val="13"/>
            </w:rPr>
            <w:t>WAMAS Lift &amp; Store 2.8</w:t>
          </w:r>
        </w:p>
        <w:p>
          <w:pPr>
            <w:spacing w:after="0" w:line="240" w:lineRule="auto"/>
          </w:pPr>
          <w:r>
            <w:rPr>
              <w:sz w:val="13"/>
            </w:rPr>
            <w:t>Feldmapping V 2.1</w:t>
          </w:r>
        </w:p>
        <w:p>
          <w:pPr>
            <w:spacing w:after="0" w:line="240" w:lineRule="auto"/>
          </w:pPr>
          <w:r>
            <w:rPr>
              <w:sz w:val="13"/>
            </w:rPr>
            <w:t>Standard</w:t>
          </w:r>
        </w:p>
      </w:tc>
      <w:tc>
        <w:tcPr>
          <w:tcW w:type="dxa" w:w="4422"/>
        </w:tcPr>
        <w:p>
          <w:pPr>
            <w:spacing w:before="200"/>
            <w:jc w:val="right"/>
          </w:pPr>
          <w:r>
            <w:rPr>
              <w:sz w:val="18"/>
            </w:rPr>
            <w:t xml:space="preserve">SSI SCHÄFER | Seite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z w:val="18"/>
            </w:rPr>
            <w:t>/</w:t>
          </w:r>
          <w:r>
            <w:rPr>
              <w:sz w:val="18"/>
            </w:rPr>
            <w:fldChar w:fldCharType="begin"/>
          </w:r>
          <w:r>
            <w:rPr>
              <w:sz w:val="18"/>
            </w:rPr>
            <w:instrText xml:space="preserve"> NUMPAGES </w:instrText>
          </w:r>
          <w:r>
            <w:rPr>
              <w:sz w:val="18"/>
            </w:rPr>
            <w:fldChar w:fldCharType="separate"/>
          </w:r>
          <w:r>
            <w:rPr>
              <w:sz w:val="18"/>
            </w:rPr>
            <w:t>1</w:t>
          </w:r>
          <w:r>
            <w:rPr>
              <w:sz w:val="18"/>
            </w:rPr>
            <w:fldChar w:fldCharType="end"/>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sz w:val="16"/>
      </w:rPr>
      <w:t>Feldmapping</w:t>
    </w:r>
  </w:p>
  <w:p>
    <w:pPr>
      <w:jc w:val="right"/>
      <w:pBdr>
        <w:bottom w:val="single" w:sz="4" w:space="4" w:color="000000"/>
      </w:pBdr>
    </w:pPr>
    <w:r>
      <w:rPr>
        <w:b/>
        <w:sz w:val="22"/>
      </w:rPr>
      <w:t>Feldmapping Einlagerauftrag</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76" w:lineRule="auto"/>
    </w:pPr>
    <w:rPr>
      <w:rFonts w:ascii="Arial" w:hAnsi="Arial" w:cs="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pageBreakBefore/>
      <w:spacing w:before="0" w:after="200"/>
      <w:outlineLvl w:val="0"/>
    </w:pPr>
    <w:rPr>
      <w:rFonts w:ascii="Arial" w:hAnsi="Arial" w:cs="Arial" w:eastAsia="Arial"/>
      <w:b/>
      <w:bCs/>
      <w:i w:val="0"/>
      <w:color w:val="000000"/>
      <w:sz w:val="32"/>
      <w:szCs w:val="28"/>
    </w:rPr>
  </w:style>
  <w:style w:type="paragraph" w:styleId="Heading2">
    <w:name w:val="heading 2"/>
    <w:basedOn w:val="Normal"/>
    <w:next w:val="Normal"/>
    <w:link w:val="Heading2Char"/>
    <w:uiPriority w:val="9"/>
    <w:unhideWhenUsed/>
    <w:qFormat/>
    <w:rsid w:val="00FC693F"/>
    <w:pPr>
      <w:keepNext/>
      <w:keepLines/>
      <w:spacing w:before="280" w:after="120"/>
      <w:outlineLvl w:val="1"/>
    </w:pPr>
    <w:rPr>
      <w:rFonts w:ascii="Arial" w:hAnsi="Arial" w:cs="Arial" w:eastAsia="Arial"/>
      <w:b/>
      <w:bCs/>
      <w:i w:val="0"/>
      <w:color w:val="000000"/>
      <w:sz w:val="25"/>
      <w:szCs w:val="26"/>
    </w:rPr>
  </w:style>
  <w:style w:type="paragraph" w:styleId="Heading3">
    <w:name w:val="heading 3"/>
    <w:basedOn w:val="Normal"/>
    <w:next w:val="Normal"/>
    <w:link w:val="Heading3Char"/>
    <w:uiPriority w:val="9"/>
    <w:unhideWhenUsed/>
    <w:qFormat/>
    <w:rsid w:val="00FC693F"/>
    <w:pPr>
      <w:keepNext/>
      <w:keepLines/>
      <w:spacing w:before="200" w:after="80"/>
      <w:outlineLvl w:val="2"/>
    </w:pPr>
    <w:rPr>
      <w:rFonts w:ascii="Arial" w:hAnsi="Arial" w:cs="Arial" w:eastAsia="Arial"/>
      <w:b/>
      <w:bCs/>
      <w:i w:val="0"/>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Arial" w:hAnsi="Arial" w:cs="Arial" w:eastAsia="Arial"/>
      <w:b w:val="0"/>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rPr>
      <w:rFonts w:ascii="Arial" w:hAnsi="Arial" w:cs="Arial" w:eastAsia="Arial"/>
      <w:sz w:val="20"/>
    </w:rPr>
  </w:style>
  <w:style w:type="paragraph" w:styleId="ListBullet2">
    <w:name w:val="List Bullet 2"/>
    <w:basedOn w:val="Normal"/>
    <w:uiPriority w:val="99"/>
    <w:unhideWhenUsed/>
    <w:rsid w:val="00326F90"/>
    <w:pPr>
      <w:numPr>
        <w:numId w:val="2"/>
      </w:numPr>
      <w:spacing w:after="60"/>
      <w:contextualSpacing/>
    </w:pPr>
    <w:rPr>
      <w:rFonts w:ascii="Arial" w:hAnsi="Arial" w:cs="Arial" w:eastAsia="Arial"/>
      <w:sz w:val="20"/>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pPr>
      <w:spacing w:after="40"/>
      <w:ind w:left="0"/>
    </w:pPr>
    <w:rPr>
      <w:rFonts w:ascii="Arial" w:hAnsi="Arial" w:cs="Arial" w:eastAsia="Arial"/>
      <w:b/>
      <w:sz w:val="20"/>
    </w:rPr>
  </w:style>
  <w:style w:type="paragraph" w:customStyle="1" w:styleId="TOC2">
    <w:name w:val="TOC 2"/>
    <w:pPr>
      <w:spacing w:after="40"/>
      <w:ind w:left="340"/>
    </w:pPr>
    <w:rPr>
      <w:rFonts w:ascii="Arial" w:hAnsi="Arial" w:cs="Arial" w:eastAsia="Arial"/>
      <w:b w:val="0"/>
      <w:sz w:val="20"/>
    </w:rPr>
  </w:style>
  <w:style w:type="paragraph" w:customStyle="1" w:styleId="TOC3">
    <w:name w:val="TOC 3"/>
    <w:pPr>
      <w:spacing w:after="40"/>
      <w:ind w:left="680"/>
    </w:pPr>
    <w:rPr>
      <w:rFonts w:ascii="Arial" w:hAnsi="Arial" w:cs="Arial" w:eastAsia="Arial"/>
      <w:b w:val="0"/>
      <w:sz w:val="20"/>
    </w:rPr>
  </w:style>
  <w:style w:type="paragraph" w:customStyle="1" w:styleId="Code">
    <w:name w:val="Code"/>
    <w:pPr>
      <w:spacing w:after="0" w:line="240" w:lineRule="auto"/>
    </w:pPr>
    <w:rPr>
      <w:rFonts w:ascii="Consolas" w:hAnsi="Consolas" w:cs="Consolas" w:eastAsia="Consolas"/>
      <w:sz w:val="15"/>
    </w:rPr>
  </w:style>
  <w:style w:type="paragraph" w:customStyle="1" w:styleId="BeschriftungSSI">
    <w:name w:val="Beschriftung SSI"/>
    <w:pPr>
      <w:spacing w:before="40" w:after="160"/>
    </w:pPr>
    <w:rPr>
      <w:rFonts w:ascii="Arial" w:hAnsi="Arial" w:cs="Arial" w:eastAsia="Arial"/>
      <w:b w:val="0"/>
      <w:i/>
      <w:color w:val="444444"/>
      <w:sz w:val="17"/>
    </w:rPr>
  </w:style>
  <w:style w:type="paragraph" w:customStyle="1" w:styleId="Quelle">
    <w:name w:val="Quelle"/>
    <w:pPr>
      <w:spacing w:before="40" w:after="160"/>
    </w:pPr>
    <w:rPr>
      <w:rFonts w:ascii="Arial" w:hAnsi="Arial" w:cs="Arial" w:eastAsia="Arial"/>
      <w:b w:val="0"/>
      <w:color w:val="555555"/>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image" Target="media/image5.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Feldmapping Einlagerauftrag mit Kommissionierwagen</dc:title>
  <dc:subject>Acumax AG · Satzarten und Felder BC Dynamics an WAMAS</dc:subject>
  <dc:creator>Marek Sobona / SSI SCHÄFER</dc:creator>
  <cp:keywords/>
  <dc:description>generated by python-docx</dc:description>
  <cp:lastModifiedBy/>
  <cp:revision>1</cp:revision>
  <dcterms:created xsi:type="dcterms:W3CDTF">2013-12-23T23:15:00Z</dcterms:created>
  <dcterms:modified xsi:type="dcterms:W3CDTF">2013-12-23T23:15:00Z</dcterms:modified>
  <cp:category/>
  <dc:language>de-DE</dc:language>
</cp:coreProperties>
</file>