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Projektdokument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Projektdokument Netzwerk IT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Lift &amp; Store Software /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LOGIMAT Coop Wangen bei Olten – Projekt 3300000152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Marek Soboňa, SSI SCHÄFER</w:t>
            </w:r>
          </w:p>
        </w:tc>
      </w:tr>
    </w:tbl>
    <w:p>
      <w:pPr>
        <w:spacing w:before="8617"/>
      </w:pPr>
      <w:r>
        <w:rPr>
          <w:sz w:val="18"/>
        </w:rPr>
        <w:t>V 0.2  ·  16.10.2026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Projektübersicht</w:t>
        <w:tab/>
        <w:t>3</w:t>
      </w:r>
    </w:p>
    <w:p>
      <w:pPr>
        <w:pStyle w:val="TOC2"/>
        <w:tabs>
          <w:tab w:pos="9524" w:val="right" w:leader="dot"/>
        </w:tabs>
      </w:pPr>
      <w:r>
        <w:t>1.1 Projektdaten</w:t>
        <w:tab/>
        <w:t>3</w:t>
      </w:r>
    </w:p>
    <w:p>
      <w:pPr>
        <w:pStyle w:val="TOC2"/>
        <w:tabs>
          <w:tab w:pos="9524" w:val="right" w:leader="dot"/>
        </w:tabs>
      </w:pPr>
      <w:r>
        <w:t>1.2 Stand 16.10.2026 (nach Begehung)</w:t>
        <w:tab/>
        <w:t>3</w:t>
      </w:r>
    </w:p>
    <w:p>
      <w:pPr>
        <w:pStyle w:val="TOC2"/>
        <w:tabs>
          <w:tab w:pos="9524" w:val="right" w:leader="dot"/>
        </w:tabs>
      </w:pPr>
      <w:r>
        <w:t>1.3 Kontakte</w:t>
        <w:tab/>
        <w:t>3</w:t>
      </w:r>
    </w:p>
    <w:p>
      <w:pPr>
        <w:pStyle w:val="TOC2"/>
        <w:tabs>
          <w:tab w:pos="9524" w:val="right" w:leader="dot"/>
        </w:tabs>
      </w:pPr>
      <w:r>
        <w:t>1.4 Änderungsverlauf</w:t>
        <w:tab/>
        <w:t>4</w:t>
      </w:r>
    </w:p>
    <w:p>
      <w:pPr>
        <w:pStyle w:val="TOC2"/>
        <w:tabs>
          <w:tab w:pos="9524" w:val="right" w:leader="dot"/>
        </w:tabs>
      </w:pPr>
      <w:r>
        <w:t>1.5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Zonen, Firewalls und Anschlüsse</w:t>
        <w:tab/>
        <w:t>5</w:t>
      </w:r>
    </w:p>
    <w:p>
      <w:pPr>
        <w:pStyle w:val="TOC2"/>
        <w:tabs>
          <w:tab w:pos="9524" w:val="right" w:leader="dot"/>
        </w:tabs>
      </w:pPr>
      <w:r>
        <w:t>2.1 Zonenübersicht</w:t>
        <w:tab/>
        <w:t>5</w:t>
      </w:r>
    </w:p>
    <w:p>
      <w:pPr>
        <w:pStyle w:val="TOC2"/>
        <w:tabs>
          <w:tab w:pos="9524" w:val="right" w:leader="dot"/>
        </w:tabs>
      </w:pPr>
      <w:r>
        <w:t>2.2 WAN-Angaben je Firewall</w:t>
        <w:tab/>
        <w:t>5</w:t>
      </w:r>
    </w:p>
    <w:p>
      <w:pPr>
        <w:pStyle w:val="TOC2"/>
        <w:tabs>
          <w:tab w:pos="9524" w:val="right" w:leader="dot"/>
        </w:tabs>
      </w:pPr>
      <w:r>
        <w:t>2.3 Belegung der Netzwerkdosen</w:t>
        <w:tab/>
        <w:t>5</w:t>
      </w:r>
    </w:p>
    <w:p>
      <w:pPr>
        <w:pStyle w:val="TOC2"/>
        <w:tabs>
          <w:tab w:pos="9524" w:val="right" w:leader="dot"/>
        </w:tabs>
      </w:pPr>
      <w:r>
        <w:t>2.4 Coop Server</w:t>
        <w:tab/>
        <w:t>5</w:t>
      </w:r>
    </w:p>
    <w:p>
      <w:pPr>
        <w:pStyle w:val="TOC1"/>
        <w:tabs>
          <w:tab w:pos="9524" w:val="right" w:leader="dot"/>
        </w:tabs>
      </w:pPr>
      <w:r>
        <w:t>3 Lokales LAN je LOGIMAT</w:t>
        <w:tab/>
        <w:t>6</w:t>
      </w:r>
    </w:p>
    <w:p>
      <w:pPr>
        <w:pStyle w:val="TOC1"/>
        <w:tabs>
          <w:tab w:pos="9524" w:val="right" w:leader="dot"/>
        </w:tabs>
      </w:pPr>
      <w:r>
        <w:t>4 Ports und Freigaben</w:t>
        <w:tab/>
        <w:t>7</w:t>
      </w:r>
    </w:p>
    <w:p>
      <w:pPr>
        <w:pStyle w:val="TOC2"/>
        <w:tabs>
          <w:tab w:pos="9524" w:val="right" w:leader="dot"/>
        </w:tabs>
      </w:pPr>
      <w:r>
        <w:t>4.1 Übersicht</w:t>
        <w:tab/>
        <w:t>7</w:t>
      </w:r>
    </w:p>
    <w:p>
      <w:pPr>
        <w:pStyle w:val="TOC1"/>
        <w:tabs>
          <w:tab w:pos="9524" w:val="right" w:leader="dot"/>
        </w:tabs>
      </w:pPr>
      <w:r>
        <w:t>5 Portliste Client → Server</w:t>
        <w:tab/>
        <w:t>8</w:t>
      </w:r>
    </w:p>
    <w:p>
      <w:pPr>
        <w:pStyle w:val="TOC1"/>
        <w:tabs>
          <w:tab w:pos="9524" w:val="right" w:leader="dot"/>
        </w:tabs>
      </w:pPr>
      <w:r>
        <w:t>6 Aufgaben und Termine</w:t>
        <w:tab/>
        <w:t>9</w:t>
      </w:r>
    </w:p>
    <w:p>
      <w:pPr>
        <w:pStyle w:val="TOC2"/>
        <w:tabs>
          <w:tab w:pos="9524" w:val="right" w:leader="dot"/>
        </w:tabs>
      </w:pPr>
      <w:r>
        <w:t>6.1 Aufgaben</w:t>
        <w:tab/>
        <w:t>9</w:t>
      </w:r>
    </w:p>
    <w:p>
      <w:pPr>
        <w:pStyle w:val="TOC2"/>
        <w:tabs>
          <w:tab w:pos="9524" w:val="right" w:leader="dot"/>
        </w:tabs>
      </w:pPr>
      <w:r>
        <w:t>6.2 Gemeinsamer Termin vor Ort</w:t>
        <w:tab/>
        <w:t>9</w:t>
      </w:r>
    </w:p>
    <w:p>
      <w:pPr>
        <w:pStyle w:val="TOC2"/>
        <w:tabs>
          <w:tab w:pos="9524" w:val="right" w:leader="dot"/>
        </w:tabs>
      </w:pPr>
      <w:r>
        <w:t>6.3 Ablauf am Termin</w:t>
        <w:tab/>
        <w:t>9</w:t>
      </w:r>
    </w:p>
    <w:p>
      <w:pPr>
        <w:pStyle w:val="TOC1"/>
        <w:tabs>
          <w:tab w:pos="9524" w:val="right" w:leader="dot"/>
        </w:tabs>
      </w:pPr>
      <w:r>
        <w:t>7 Hinweise und Quellen</w:t>
        <w:tab/>
        <w:t>10</w:t>
      </w:r>
    </w:p>
    <w:p>
      <w:pPr>
        <w:pStyle w:val="TOC2"/>
        <w:tabs>
          <w:tab w:pos="9524" w:val="right" w:leader="dot"/>
        </w:tabs>
      </w:pPr>
      <w:r>
        <w:t>7.1 Stolperfallen</w:t>
        <w:tab/>
        <w:t>10</w:t>
      </w:r>
    </w:p>
    <w:p>
      <w:pPr>
        <w:pStyle w:val="TOC2"/>
        <w:tabs>
          <w:tab w:pos="9524" w:val="right" w:leader="dot"/>
        </w:tabs>
      </w:pPr>
      <w:r>
        <w:t>7.2 Praxisbeispiel</w:t>
        <w:tab/>
        <w:t>10</w:t>
      </w:r>
    </w:p>
    <w:p>
      <w:pPr>
        <w:pStyle w:val="TOC2"/>
        <w:tabs>
          <w:tab w:pos="9524" w:val="right" w:leader="dot"/>
        </w:tabs>
      </w:pPr>
      <w:r>
        <w:t>7.3 Quellen und Abkürzungen</w:t>
        <w:tab/>
        <w:t>10</w:t>
      </w:r>
    </w:p>
    <w:p>
      <w:pPr>
        <w:pStyle w:val="TOC1"/>
        <w:tabs>
          <w:tab w:pos="9524" w:val="right" w:leader="dot"/>
        </w:tabs>
      </w:pPr>
      <w:r>
        <w:t>Anhang A Fotos Begehung</w:t>
        <w:tab/>
        <w:t>11</w:t>
      </w:r>
      <w:r>
        <w:fldChar w:fldCharType="end"/>
      </w:r>
    </w:p>
    <w:p>
      <w:pPr>
        <w:pStyle w:val="Heading1"/>
      </w:pPr>
      <w:r>
        <w:t>1 Projektübersicht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Zweck und Ausfüllhilfe</w:t>
            </w:r>
          </w:p>
          <w:p>
            <w:pPr>
              <w:spacing w:after="40"/>
            </w:pPr>
            <w:r>
              <w:rPr>
                <w:sz w:val="19"/>
              </w:rPr>
              <w:t>Lebendes Projektdokument zum Netzwerkanschluss der LOGIMAT Anlagen: alle bekannten Daten und was noch fehlt.</w:t>
            </w:r>
          </w:p>
          <w:p>
            <w:pPr>
              <w:spacing w:after="40"/>
            </w:pPr>
            <w:r>
              <w:rPr>
                <w:sz w:val="19"/>
              </w:rPr>
              <w:t>Hellgelbe Felder «durch Coop IT auszufüllen»: bitte von Coop IT ergänzen und an SSI zurücksenden.</w:t>
            </w:r>
          </w:p>
          <w:p>
            <w:pPr>
              <w:spacing w:after="40"/>
            </w:pPr>
            <w:r>
              <w:rPr>
                <w:sz w:val="19"/>
              </w:rPr>
              <w:t>Graue Felder: offen oder zu bestätigen (SSI oder gemeinsam).</w:t>
            </w:r>
          </w:p>
        </w:tc>
      </w:tr>
    </w:tbl>
    <w:p>
      <w:pPr>
        <w:spacing w:after="40"/>
      </w:pPr>
    </w:p>
    <w:p>
      <w:pPr>
        <w:pStyle w:val="Heading2"/>
      </w:pPr>
      <w:r>
        <w:t>1.1 Projektdaten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Projekt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3300000152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Kunde / Standort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Coop, Wangen bei Olten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Anlagen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4 LOGIMATs: A1 (Zone A), B1 und B2 (Zone B), C1 (Zone C, Elektro)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Software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Lift &amp; Store Software</w:t>
            </w:r>
            <w:r>
              <w:rPr>
                <w:sz w:val="17"/>
              </w:rPr>
              <w:t xml:space="preserve"> auf Coop Server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Zugriff SSI auf Server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VDI + RDP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Firewalls / C-PLUGs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3× Siemens </w:t>
            </w:r>
            <w:r>
              <w:rPr>
                <w:b/>
                <w:sz w:val="17"/>
              </w:rPr>
              <w:t>SCALANCE SC626-2C</w:t>
            </w:r>
            <w:r>
              <w:rPr>
                <w:sz w:val="17"/>
              </w:rPr>
              <w:t xml:space="preserve"> (1 je Zone); C-PLUGs konfiguriert und setzt </w:t>
            </w:r>
            <w:r>
              <w:rPr>
                <w:b/>
                <w:sz w:val="17"/>
              </w:rPr>
              <w:t>Coop IT</w:t>
            </w:r>
            <w:r>
              <w:rPr>
                <w:sz w:val="17"/>
              </w:rPr>
              <w:t xml:space="preserve"> ein</w:t>
            </w:r>
          </w:p>
        </w:tc>
      </w:tr>
    </w:tbl>
    <w:p>
      <w:pPr>
        <w:pStyle w:val="BeschriftungSSI"/>
      </w:pPr>
      <w:r>
        <w:t>Tab. 1: Projektdaten</w:t>
      </w:r>
    </w:p>
    <w:p>
      <w:pPr>
        <w:pStyle w:val="Heading2"/>
      </w:pPr>
      <w:r>
        <w:t>1.2 Stand 16.10.2026 (nach Begehung)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Firewalls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3 SCALANCE in den Schaltschränken der Zonen A, B, C montiert (Marek Soboňa)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Server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läuft; Lift &amp; Store Software installiert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C-PLUG Zone B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geliefert und konfiguriert (Coop IT)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C-PLUG Zone C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geliefert und konfiguriert (Coop IT)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C-PLUG Zone A</w:t>
            </w:r>
          </w:p>
        </w:tc>
        <w:tc>
          <w:tcPr>
            <w:tcW w:type="dxa" w:w="7257"/>
            <w:shd w:val="clear" w:color="auto" w:fill="F2F2F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fehlt</w:t>
            </w:r>
            <w:r>
              <w:rPr>
                <w:sz w:val="17"/>
              </w:rPr>
              <w:t xml:space="preserve"> – Coop IT liefert, konfiguriert und setzt ein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Netzwerkdosen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vorhanden (Bezeichnungen siehe Tab. 6); Patchung offen</w:t>
            </w:r>
          </w:p>
        </w:tc>
      </w:tr>
    </w:tbl>
    <w:p>
      <w:pPr>
        <w:pStyle w:val="BeschriftungSSI"/>
      </w:pPr>
      <w:r>
        <w:t>Tab. 2: Projektstand</w:t>
      </w:r>
    </w:p>
    <w:p>
      <w:pPr>
        <w:pStyle w:val="Heading2"/>
      </w:pPr>
      <w:r>
        <w:t>1.3 Kontakte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41"/>
        <w:gridCol w:w="2381"/>
        <w:gridCol w:w="2551"/>
        <w:gridCol w:w="2551"/>
      </w:tblGrid>
      <w:tr>
        <w:trPr>
          <w:tblHeader w:val="true"/>
        </w:trPr>
        <w:tc>
          <w:tcPr>
            <w:tcW w:type="dxa" w:w="20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Name</w:t>
            </w:r>
          </w:p>
        </w:tc>
        <w:tc>
          <w:tcPr>
            <w:tcW w:type="dxa" w:w="255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E-Mail</w:t>
            </w:r>
          </w:p>
        </w:tc>
        <w:tc>
          <w:tcPr>
            <w:tcW w:type="dxa" w:w="255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Telefon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Coop IT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Herr Röschli</w:t>
            </w:r>
          </w:p>
        </w:tc>
        <w:tc>
          <w:tcPr>
            <w:tcW w:type="dxa" w:w="255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55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Coop Netzwerk vor Ort</w:t>
            </w:r>
          </w:p>
        </w:tc>
        <w:tc>
          <w:tcPr>
            <w:tcW w:type="dxa" w:w="238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55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55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Marek Soboňa</w:t>
            </w:r>
          </w:p>
        </w:tc>
        <w:tc>
          <w:tcPr>
            <w:tcW w:type="dxa" w:w="2551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2551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</w:tbl>
    <w:p>
      <w:pPr>
        <w:pStyle w:val="BeschriftungSSI"/>
      </w:pPr>
      <w:r>
        <w:t>Tab. 3: Kontakte</w:t>
      </w:r>
    </w:p>
    <w:p>
      <w:r>
        <w:br w:type="page"/>
      </w:r>
    </w:p>
    <w:p>
      <w:pPr>
        <w:pStyle w:val="Heading2"/>
      </w:pPr>
      <w:r>
        <w:t>1.4 Änderungsverlauf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07"/>
        <w:gridCol w:w="1247"/>
        <w:gridCol w:w="5329"/>
        <w:gridCol w:w="2041"/>
      </w:tblGrid>
      <w:tr>
        <w:trPr>
          <w:tblHeader w:val="true"/>
        </w:trPr>
        <w:tc>
          <w:tcPr>
            <w:tcW w:type="dxa" w:w="9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53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  <w:tc>
          <w:tcPr>
            <w:tcW w:type="dxa" w:w="20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</w:t>
            </w:r>
          </w:p>
        </w:tc>
      </w:tr>
      <w:t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0.1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16.10.2026</w:t>
            </w:r>
          </w:p>
        </w:tc>
        <w:tc>
          <w:tcPr>
            <w:tcW w:type="dxa" w:w="5329"/>
          </w:tcPr>
          <w:p>
            <w:pPr>
              <w:spacing w:after="0" w:line="252" w:lineRule="auto"/>
            </w:pPr>
            <w:r>
              <w:rPr>
                <w:sz w:val="17"/>
              </w:rPr>
              <w:t>Erstfassung nach Begehung vor Ort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Marek Soboňa</w:t>
            </w:r>
          </w:p>
        </w:tc>
      </w:tr>
      <w:t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0.2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16.10.2026</w:t>
            </w:r>
          </w:p>
        </w:tc>
        <w:tc>
          <w:tcPr>
            <w:tcW w:type="dxa" w:w="5329"/>
          </w:tcPr>
          <w:p>
            <w:pPr>
              <w:spacing w:after="0" w:line="252" w:lineRule="auto"/>
            </w:pPr>
            <w:r>
              <w:rPr>
                <w:sz w:val="17"/>
              </w:rPr>
              <w:t>NGKP-Ports C1 bestätigt: 2011, 2012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Marek Soboňa</w:t>
            </w:r>
          </w:p>
        </w:tc>
      </w:tr>
    </w:tbl>
    <w:p>
      <w:pPr>
        <w:pStyle w:val="BeschriftungSSI"/>
      </w:pPr>
      <w:r>
        <w:t>Tab. 4: Änderungsverlauf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Begehung vor Ort; Projektangaben Marek Soboňa</w:t>
      </w:r>
    </w:p>
    <w:p>
      <w:pPr>
        <w:pStyle w:val="Heading2"/>
      </w:pPr>
      <w:r>
        <w:t>1.5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Projektdokument Netzwerk IT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Lift &amp; Store Software / LOGIMAT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0.2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16.10.2026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Soboňa, 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Coop IT (Herr Röschli), 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Begehung vor Ort; Datenblatt SLL WAN/LAN (Index A); System Requirements Lift &amp; Store 2.8, Tab. 3</w:t>
            </w:r>
          </w:p>
        </w:tc>
      </w:tr>
    </w:tbl>
    <w:p>
      <w:pPr>
        <w:spacing w:after="40"/>
      </w:pPr>
    </w:p>
    <w:p>
      <w:pPr>
        <w:pStyle w:val="Heading1"/>
      </w:pPr>
      <w:r>
        <w:t>2 Zonen, Firewalls und Anschlüsse</w:t>
      </w:r>
    </w:p>
    <w:p>
      <w:pPr>
        <w:pStyle w:val="Heading2"/>
      </w:pPr>
      <w:r>
        <w:t>2.1 Zonenübersicht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80"/>
        <w:gridCol w:w="1134"/>
        <w:gridCol w:w="2721"/>
        <w:gridCol w:w="2154"/>
        <w:gridCol w:w="2835"/>
      </w:tblGrid>
      <w:tr>
        <w:trPr>
          <w:tblHeader w:val="true"/>
        </w:trPr>
        <w:tc>
          <w:tcPr>
            <w:tcW w:type="dxa" w:w="6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Zone</w:t>
            </w:r>
          </w:p>
        </w:tc>
        <w:tc>
          <w:tcPr>
            <w:tcW w:type="dxa" w:w="113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LOGIMAT</w:t>
            </w:r>
          </w:p>
        </w:tc>
        <w:tc>
          <w:tcPr>
            <w:tcW w:type="dxa" w:w="27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C-PLUG (Beschriftung)</w:t>
            </w:r>
          </w:p>
        </w:tc>
        <w:tc>
          <w:tcPr>
            <w:tcW w:type="dxa" w:w="2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WAN-IP Firewall</w:t>
            </w:r>
          </w:p>
        </w:tc>
        <w:tc>
          <w:tcPr>
            <w:tcW w:type="dxa" w:w="28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Netzwerkdose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A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A1</w:t>
            </w:r>
          </w:p>
        </w:tc>
        <w:tc>
          <w:tcPr>
            <w:tcW w:type="dxa" w:w="2721"/>
            <w:shd w:val="clear" w:color="auto" w:fill="F2F2F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fehlt</w:t>
            </w:r>
          </w:p>
        </w:tc>
        <w:tc>
          <w:tcPr>
            <w:tcW w:type="dxa" w:w="215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fehlt – durch Coop IT auszufüllen</w:t>
            </w:r>
          </w:p>
        </w:tc>
        <w:tc>
          <w:tcPr>
            <w:tcW w:type="dxa" w:w="2835"/>
          </w:tcPr>
          <w:p>
            <w:pPr>
              <w:spacing w:after="0" w:line="252" w:lineRule="auto"/>
            </w:pPr>
            <w:r>
              <w:rPr>
                <w:sz w:val="17"/>
              </w:rPr>
              <w:t>U114-111J, U114-112J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B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B1, B2</w:t>
            </w:r>
          </w:p>
        </w:tc>
        <w:tc>
          <w:tcPr>
            <w:tcW w:type="dxa" w:w="2721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WO_CO_LOG_FW_SSILOG01 (Bezeichnung prüfen)</w:t>
            </w:r>
          </w:p>
        </w:tc>
        <w:tc>
          <w:tcPr>
            <w:tcW w:type="dxa" w:w="2154"/>
          </w:tcPr>
          <w:p>
            <w:pPr>
              <w:spacing w:after="0" w:line="252" w:lineRule="auto"/>
            </w:pPr>
            <w:r>
              <w:rPr>
                <w:sz w:val="17"/>
              </w:rPr>
              <w:t>10.1.44.190</w:t>
            </w:r>
          </w:p>
        </w:tc>
        <w:tc>
          <w:tcPr>
            <w:tcW w:type="dxa" w:w="2835"/>
          </w:tcPr>
          <w:p>
            <w:pPr>
              <w:spacing w:after="0" w:line="252" w:lineRule="auto"/>
            </w:pPr>
            <w:r>
              <w:rPr>
                <w:sz w:val="17"/>
              </w:rPr>
              <w:t>B1: LO-171 M105, M106</w:t>
            </w:r>
          </w:p>
          <w:p>
            <w:pPr>
              <w:spacing w:after="0"/>
            </w:pPr>
            <w:r>
              <w:rPr>
                <w:sz w:val="17"/>
              </w:rPr>
              <w:t>B2: LO-171 M103, M104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C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C1 (Elektro)</w:t>
            </w:r>
          </w:p>
        </w:tc>
        <w:tc>
          <w:tcPr>
            <w:tcW w:type="dxa" w:w="2721"/>
          </w:tcPr>
          <w:p>
            <w:pPr>
              <w:spacing w:after="0" w:line="252" w:lineRule="auto"/>
            </w:pPr>
            <w:r>
              <w:rPr>
                <w:sz w:val="17"/>
              </w:rPr>
              <w:t>WO_CO_LOG_FW_SSILOG02</w:t>
            </w:r>
          </w:p>
        </w:tc>
        <w:tc>
          <w:tcPr>
            <w:tcW w:type="dxa" w:w="2154"/>
          </w:tcPr>
          <w:p>
            <w:pPr>
              <w:spacing w:after="0" w:line="252" w:lineRule="auto"/>
            </w:pPr>
            <w:r>
              <w:rPr>
                <w:sz w:val="17"/>
              </w:rPr>
              <w:t>10.1.44.191</w:t>
            </w:r>
          </w:p>
        </w:tc>
        <w:tc>
          <w:tcPr>
            <w:tcW w:type="dxa" w:w="2835"/>
          </w:tcPr>
          <w:p>
            <w:pPr>
              <w:spacing w:after="0" w:line="252" w:lineRule="auto"/>
            </w:pPr>
            <w:r>
              <w:rPr>
                <w:sz w:val="17"/>
              </w:rPr>
              <w:t>LO-171 M101, M102</w:t>
            </w:r>
          </w:p>
        </w:tc>
      </w:tr>
    </w:tbl>
    <w:p>
      <w:pPr>
        <w:pStyle w:val="BeschriftungSSI"/>
      </w:pPr>
      <w:r>
        <w:t>Tab. 5: Zonen, C-PLUGs und Dosen</w:t>
      </w:r>
    </w:p>
    <w:p>
      <w:r>
        <w:t>Die Beschriftung auf C-PLUG B ist von Hand geschrieben und kann auch «NO_CO_LOG_FW_SSILOG01» heissen. Bitte prüfen.</w:t>
      </w:r>
    </w:p>
    <w:p>
      <w:pPr>
        <w:pStyle w:val="Heading2"/>
      </w:pPr>
      <w:r>
        <w:t>2.2 WAN-Angaben je Firewall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41"/>
        <w:gridCol w:w="2494"/>
        <w:gridCol w:w="2494"/>
        <w:gridCol w:w="2494"/>
      </w:tblGrid>
      <w:tr>
        <w:trPr>
          <w:tblHeader w:val="true"/>
        </w:trPr>
        <w:tc>
          <w:tcPr>
            <w:tcW w:type="dxa" w:w="20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  <w:tc>
          <w:tcPr>
            <w:tcW w:type="dxa" w:w="24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Firewall Zone A</w:t>
            </w:r>
          </w:p>
        </w:tc>
        <w:tc>
          <w:tcPr>
            <w:tcW w:type="dxa" w:w="24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Firewall Zone B</w:t>
            </w:r>
          </w:p>
        </w:tc>
        <w:tc>
          <w:tcPr>
            <w:tcW w:type="dxa" w:w="24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Firewall Zone C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WAN-IP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10.1.44.190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10.1.44.191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Subnetzmaske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Gateway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VLAN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NAT (Adressen je Gerät)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DNS / NTP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494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</w:tbl>
    <w:p>
      <w:pPr>
        <w:pStyle w:val="BeschriftungSSI"/>
      </w:pPr>
      <w:r>
        <w:t>Tab. 6: WAN-Angaben (Coop Netz)</w:t>
      </w:r>
    </w:p>
    <w:p>
      <w:pPr>
        <w:pStyle w:val="Heading2"/>
      </w:pPr>
      <w:r>
        <w:t>2.3 Belegung der Netzwerkdosen</w:t>
      </w:r>
    </w:p>
    <w:p>
      <w:r>
        <w:t xml:space="preserve">Verwendung je Port: </w:t>
      </w:r>
      <w:r>
        <w:rPr>
          <w:b/>
        </w:rPr>
        <w:t>Firewall WAN</w:t>
      </w:r>
      <w:r>
        <w:t xml:space="preserve"> oder </w:t>
      </w:r>
      <w:r>
        <w:rPr>
          <w:b/>
        </w:rPr>
        <w:t>Fernwartung Bildschirm</w:t>
      </w:r>
      <w:r>
        <w:t>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47"/>
        <w:gridCol w:w="1587"/>
        <w:gridCol w:w="2211"/>
        <w:gridCol w:w="2211"/>
        <w:gridCol w:w="2268"/>
      </w:tblGrid>
      <w:tr>
        <w:trPr>
          <w:tblHeader w:val="true"/>
        </w:trPr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Zone / Lift</w:t>
            </w:r>
          </w:p>
        </w:tc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Dose / Port</w:t>
            </w:r>
          </w:p>
        </w:tc>
        <w:tc>
          <w:tcPr>
            <w:tcW w:type="dxa" w:w="221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Verwendung</w:t>
            </w:r>
          </w:p>
        </w:tc>
        <w:tc>
          <w:tcPr>
            <w:tcW w:type="dxa" w:w="221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Patchstatus</w:t>
            </w:r>
          </w:p>
        </w:tc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Switchport / Patchfeld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A / A1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U114-111J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68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A / A1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U114-112J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68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B / B1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LO-171 M105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68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B / B1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LO-171 M106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68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B / B2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LO-171 M103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68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B / B2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LO-171 M104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68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C / C1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LO-171 M101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68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C / C1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LO-171 M102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1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2268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</w:tbl>
    <w:p>
      <w:pPr>
        <w:pStyle w:val="BeschriftungSSI"/>
      </w:pPr>
      <w:r>
        <w:t>Tab. 7: Dosen-Belegung</w:t>
      </w:r>
    </w:p>
    <w:p>
      <w:pPr>
        <w:pStyle w:val="Heading2"/>
      </w:pPr>
      <w:r>
        <w:t>2.4 Coop Server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Software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Lift &amp; Store Software (installiert)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Zugriff SSI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VDI + RDP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Servername</w:t>
            </w:r>
          </w:p>
        </w:tc>
        <w:tc>
          <w:tcPr>
            <w:tcW w:type="dxa" w:w="7257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IP-Adresse</w:t>
            </w:r>
          </w:p>
        </w:tc>
        <w:tc>
          <w:tcPr>
            <w:tcW w:type="dxa" w:w="7257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VLAN</w:t>
            </w:r>
          </w:p>
        </w:tc>
        <w:tc>
          <w:tcPr>
            <w:tcW w:type="dxa" w:w="7257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</w:tbl>
    <w:p>
      <w:pPr>
        <w:pStyle w:val="BeschriftungSSI"/>
      </w:pPr>
      <w:r>
        <w:t>Tab. 8: Coop Server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Begehung vor Ort; Fotos Anhang A</w:t>
      </w:r>
    </w:p>
    <w:p>
      <w:pPr>
        <w:pStyle w:val="Heading1"/>
      </w:pPr>
      <w:r>
        <w:t>3 Lokales LAN je LOGIMAT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23"/>
        <w:gridCol w:w="680"/>
        <w:gridCol w:w="1701"/>
        <w:gridCol w:w="1587"/>
        <w:gridCol w:w="1530"/>
        <w:gridCol w:w="1587"/>
        <w:gridCol w:w="1814"/>
      </w:tblGrid>
      <w:tr>
        <w:trPr>
          <w:tblHeader w:val="true"/>
        </w:trPr>
        <w:tc>
          <w:tcPr>
            <w:tcW w:type="dxa" w:w="62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Lift</w:t>
            </w:r>
          </w:p>
        </w:tc>
        <w:tc>
          <w:tcPr>
            <w:tcW w:type="dxa" w:w="6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Zone</w:t>
            </w:r>
          </w:p>
        </w:tc>
        <w:tc>
          <w:tcPr>
            <w:tcW w:type="dxa" w:w="170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Firewall LAN / Gateway</w:t>
            </w:r>
          </w:p>
        </w:tc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SPS</w:t>
            </w:r>
          </w:p>
        </w:tc>
        <w:tc>
          <w:tcPr>
            <w:tcW w:type="dxa" w:w="15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NGKP-Ports SPS</w:t>
            </w:r>
          </w:p>
        </w:tc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Flexisoft</w:t>
            </w:r>
          </w:p>
        </w:tc>
        <w:tc>
          <w:tcPr>
            <w:tcW w:type="dxa" w:w="181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IPC</w:t>
            </w:r>
          </w:p>
        </w:tc>
      </w:tr>
      <w:t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A1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A</w:t>
            </w:r>
          </w:p>
        </w:tc>
        <w:tc>
          <w:tcPr>
            <w:tcW w:type="dxa" w:w="1701"/>
          </w:tcPr>
          <w:p>
            <w:pPr>
              <w:spacing w:after="0" w:line="252" w:lineRule="auto"/>
            </w:pPr>
            <w:r>
              <w:rPr>
                <w:sz w:val="17"/>
              </w:rPr>
              <w:t>192.168.80.1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192.168.80.5</w:t>
            </w:r>
          </w:p>
        </w:tc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2011, 2012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192.168.80.6</w:t>
            </w:r>
          </w:p>
        </w:tc>
        <w:tc>
          <w:tcPr>
            <w:tcW w:type="dxa" w:w="1814"/>
          </w:tcPr>
          <w:p>
            <w:pPr>
              <w:spacing w:after="0" w:line="252" w:lineRule="auto"/>
            </w:pPr>
            <w:r>
              <w:rPr>
                <w:sz w:val="17"/>
              </w:rPr>
              <w:t>192.168.80.11</w:t>
            </w:r>
          </w:p>
        </w:tc>
      </w:tr>
      <w:t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B1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B</w:t>
            </w:r>
          </w:p>
        </w:tc>
        <w:tc>
          <w:tcPr>
            <w:tcW w:type="dxa" w:w="1701"/>
          </w:tcPr>
          <w:p>
            <w:pPr>
              <w:spacing w:after="0" w:line="252" w:lineRule="auto"/>
            </w:pPr>
            <w:r>
              <w:rPr>
                <w:sz w:val="17"/>
              </w:rPr>
              <w:t>192.168.80.1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192.168.80.5</w:t>
            </w:r>
          </w:p>
        </w:tc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2011, 2012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192.168.80.6</w:t>
            </w:r>
          </w:p>
        </w:tc>
        <w:tc>
          <w:tcPr>
            <w:tcW w:type="dxa" w:w="1814"/>
          </w:tcPr>
          <w:p>
            <w:pPr>
              <w:spacing w:after="0" w:line="252" w:lineRule="auto"/>
            </w:pPr>
            <w:r>
              <w:rPr>
                <w:sz w:val="17"/>
              </w:rPr>
              <w:t>192.168.80.11</w:t>
            </w:r>
          </w:p>
        </w:tc>
      </w:tr>
      <w:t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B2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B</w:t>
            </w:r>
          </w:p>
        </w:tc>
        <w:tc>
          <w:tcPr>
            <w:tcW w:type="dxa" w:w="1701"/>
          </w:tcPr>
          <w:p>
            <w:pPr>
              <w:spacing w:after="0" w:line="252" w:lineRule="auto"/>
            </w:pPr>
            <w:r>
              <w:rPr>
                <w:sz w:val="17"/>
              </w:rPr>
              <w:t>192.168.80.1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192.168.80.25</w:t>
            </w:r>
          </w:p>
        </w:tc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2013, 2014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192.168.80.26</w:t>
            </w:r>
          </w:p>
        </w:tc>
        <w:tc>
          <w:tcPr>
            <w:tcW w:type="dxa" w:w="1814"/>
          </w:tcPr>
          <w:p>
            <w:pPr>
              <w:spacing w:after="0" w:line="252" w:lineRule="auto"/>
            </w:pPr>
            <w:r>
              <w:rPr>
                <w:sz w:val="17"/>
              </w:rPr>
              <w:t>192.168.80.31</w:t>
            </w:r>
          </w:p>
        </w:tc>
      </w:tr>
      <w:t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C1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C</w:t>
            </w:r>
          </w:p>
        </w:tc>
        <w:tc>
          <w:tcPr>
            <w:tcW w:type="dxa" w:w="1701"/>
          </w:tcPr>
          <w:p>
            <w:pPr>
              <w:spacing w:after="0" w:line="252" w:lineRule="auto"/>
            </w:pPr>
            <w:r>
              <w:rPr>
                <w:sz w:val="17"/>
              </w:rPr>
              <w:t>192.168.80.1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192.168.80.5</w:t>
            </w:r>
          </w:p>
        </w:tc>
        <w:tc>
          <w:tcPr>
            <w:tcW w:type="dxa" w:w="1531"/>
          </w:tcPr>
          <w:p>
            <w:pPr>
              <w:spacing w:after="0" w:line="252" w:lineRule="auto"/>
            </w:pPr>
            <w:r>
              <w:rPr>
                <w:sz w:val="17"/>
              </w:rPr>
              <w:t>2011, 2012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192.168.80.6</w:t>
            </w:r>
          </w:p>
        </w:tc>
        <w:tc>
          <w:tcPr>
            <w:tcW w:type="dxa" w:w="1814"/>
          </w:tcPr>
          <w:p>
            <w:pPr>
              <w:spacing w:after="0" w:line="252" w:lineRule="auto"/>
            </w:pPr>
            <w:r>
              <w:rPr>
                <w:sz w:val="17"/>
              </w:rPr>
              <w:t>192.168.80.11</w:t>
            </w:r>
          </w:p>
        </w:tc>
      </w:tr>
    </w:tbl>
    <w:p>
      <w:pPr>
        <w:pStyle w:val="BeschriftungSSI"/>
      </w:pPr>
      <w:r>
        <w:t>Tab. 9: Lokale Adressen (Subnetzmaske 255.255.255.0)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Gleiche Adressen in allen Zonen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A1, B1 und C1 haben </w:t>
            </w:r>
            <w:r>
              <w:rPr>
                <w:b/>
                <w:sz w:val="19"/>
              </w:rPr>
              <w:t>dieselben IP-Adressen</w:t>
            </w:r>
            <w:r>
              <w:rPr>
                <w:sz w:val="19"/>
              </w:rPr>
              <w:t xml:space="preserve">. Die Zonen bleiben deshalb getrennt (je eigene Firewall). Der Server erreicht die Geräte nur über eindeutige </w:t>
            </w:r>
            <w:r>
              <w:rPr>
                <w:b/>
                <w:sz w:val="19"/>
              </w:rPr>
              <w:t>NAT-Adressen</w:t>
            </w:r>
            <w:r>
              <w:rPr>
                <w:sz w:val="19"/>
              </w:rPr>
              <w:t xml:space="preserve"> je Zone (Tab. 6).</w:t>
            </w:r>
          </w:p>
        </w:tc>
      </w:tr>
    </w:tbl>
    <w:p>
      <w:pPr>
        <w:spacing w:after="40"/>
      </w:pPr>
    </w:p>
    <w:p>
      <w:r>
        <w:t>C1 steht nicht im Datenblatt SLL (Index A); die Ports von C1 (2011, 2012) hat SSI am 16.10.2026 bestätigt.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Datenblatt SLL WAN/LAN, Tab. 2; Projektangaben Marek Soboňa</w:t>
      </w:r>
    </w:p>
    <w:p>
      <w:pPr>
        <w:pStyle w:val="Heading1"/>
      </w:pPr>
      <w:r>
        <w:t>4 Ports und Freigaben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Grundlage</w:t>
            </w:r>
          </w:p>
          <w:p>
            <w:pPr>
              <w:spacing w:after="40"/>
            </w:pPr>
            <w:r>
              <w:rPr>
                <w:sz w:val="19"/>
              </w:rPr>
              <w:t xml:space="preserve">Ports aus </w:t>
            </w:r>
            <w:r>
              <w:rPr>
                <w:b/>
                <w:sz w:val="19"/>
              </w:rPr>
              <w:t>System Requirements Lift &amp; Store 2.8</w:t>
            </w:r>
            <w:r>
              <w:rPr>
                <w:sz w:val="19"/>
              </w:rPr>
              <w:t>, Tab. 3. Für die installierte Version 2.7 zu bestätigen.</w:t>
            </w:r>
          </w:p>
        </w:tc>
      </w:tr>
    </w:tbl>
    <w:p>
      <w:pPr>
        <w:spacing w:after="40"/>
      </w:pPr>
    </w:p>
    <w:p>
      <w:pPr>
        <w:pStyle w:val="Heading2"/>
      </w:pPr>
      <w:r>
        <w:t>4.1 Übersicht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2154"/>
        <w:gridCol w:w="2608"/>
        <w:gridCol w:w="2381"/>
      </w:tblGrid>
      <w:tr>
        <w:trPr>
          <w:tblHeader w:val="true"/>
        </w:trPr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Verbindung</w:t>
            </w:r>
          </w:p>
        </w:tc>
        <w:tc>
          <w:tcPr>
            <w:tcW w:type="dxa" w:w="21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Richtung</w:t>
            </w:r>
          </w:p>
        </w:tc>
        <w:tc>
          <w:tcPr>
            <w:tcW w:type="dxa" w:w="260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Ports</w:t>
            </w:r>
          </w:p>
        </w:tc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Freigabe Coop</w:t>
            </w:r>
          </w:p>
        </w:tc>
      </w:tr>
      <w:t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Server – SPS (NGKP)</w:t>
            </w:r>
          </w:p>
        </w:tc>
        <w:tc>
          <w:tcPr>
            <w:tcW w:type="dxa" w:w="2154"/>
          </w:tcPr>
          <w:p>
            <w:pPr>
              <w:spacing w:after="0" w:line="252" w:lineRule="auto"/>
            </w:pPr>
            <w:r>
              <w:rPr>
                <w:sz w:val="17"/>
              </w:rPr>
              <w:t>Server ↔ SPS (via NAT)</w:t>
            </w:r>
          </w:p>
        </w:tc>
        <w:tc>
          <w:tcPr>
            <w:tcW w:type="dxa" w:w="2608"/>
          </w:tcPr>
          <w:p>
            <w:pPr>
              <w:spacing w:after="0" w:line="252" w:lineRule="auto"/>
            </w:pPr>
            <w:r>
              <w:rPr>
                <w:sz w:val="17"/>
              </w:rPr>
              <w:t>TCP 2000–3000, konkret 2011–2014</w:t>
            </w:r>
          </w:p>
        </w:tc>
        <w:tc>
          <w:tcPr>
            <w:tcW w:type="dxa" w:w="238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Desktop- und Touch-Client – Server</w:t>
            </w:r>
          </w:p>
        </w:tc>
        <w:tc>
          <w:tcPr>
            <w:tcW w:type="dxa" w:w="2154"/>
          </w:tcPr>
          <w:p>
            <w:pPr>
              <w:spacing w:after="0" w:line="252" w:lineRule="auto"/>
            </w:pPr>
            <w:r>
              <w:rPr>
                <w:sz w:val="17"/>
              </w:rPr>
              <w:t>Client → Server</w:t>
            </w:r>
          </w:p>
        </w:tc>
        <w:tc>
          <w:tcPr>
            <w:tcW w:type="dxa" w:w="2608"/>
          </w:tcPr>
          <w:p>
            <w:pPr>
              <w:spacing w:after="0" w:line="252" w:lineRule="auto"/>
            </w:pPr>
            <w:r>
              <w:rPr>
                <w:sz w:val="17"/>
              </w:rPr>
              <w:t>TCP gemäss Tab. 11</w:t>
            </w:r>
          </w:p>
        </w:tc>
        <w:tc>
          <w:tcPr>
            <w:tcW w:type="dxa" w:w="238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Nur Desktop-Client – Server</w:t>
            </w:r>
          </w:p>
        </w:tc>
        <w:tc>
          <w:tcPr>
            <w:tcW w:type="dxa" w:w="2154"/>
          </w:tcPr>
          <w:p>
            <w:pPr>
              <w:spacing w:after="0" w:line="252" w:lineRule="auto"/>
            </w:pPr>
            <w:r>
              <w:rPr>
                <w:sz w:val="17"/>
              </w:rPr>
              <w:t>Client → Server</w:t>
            </w:r>
          </w:p>
        </w:tc>
        <w:tc>
          <w:tcPr>
            <w:tcW w:type="dxa" w:w="2608"/>
          </w:tcPr>
          <w:p>
            <w:pPr>
              <w:spacing w:after="0" w:line="252" w:lineRule="auto"/>
            </w:pPr>
            <w:r>
              <w:rPr>
                <w:sz w:val="17"/>
              </w:rPr>
              <w:t>TCP 8161</w:t>
            </w:r>
          </w:p>
        </w:tc>
        <w:tc>
          <w:tcPr>
            <w:tcW w:type="dxa" w:w="238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Fernzugriff</w:t>
            </w:r>
          </w:p>
        </w:tc>
        <w:tc>
          <w:tcPr>
            <w:tcW w:type="dxa" w:w="2154"/>
          </w:tcPr>
          <w:p>
            <w:pPr>
              <w:spacing w:after="0" w:line="252" w:lineRule="auto"/>
            </w:pPr>
            <w:r>
              <w:rPr>
                <w:sz w:val="17"/>
              </w:rPr>
              <w:t>Coop Serviceweg (SINEMA RC)</w:t>
            </w:r>
          </w:p>
        </w:tc>
        <w:tc>
          <w:tcPr>
            <w:tcW w:type="dxa" w:w="2608"/>
          </w:tcPr>
          <w:p>
            <w:pPr>
              <w:spacing w:after="0" w:line="252" w:lineRule="auto"/>
            </w:pPr>
            <w:r>
              <w:rPr>
                <w:sz w:val="17"/>
              </w:rPr>
              <w:t>RDP TCP 3389</w:t>
            </w:r>
          </w:p>
        </w:tc>
        <w:tc>
          <w:tcPr>
            <w:tcW w:type="dxa" w:w="238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NGKP-Regeln Coop</w:t>
            </w:r>
          </w:p>
        </w:tc>
        <w:tc>
          <w:tcPr>
            <w:tcW w:type="dxa" w:w="2154"/>
          </w:tcPr>
          <w:p>
            <w:pPr>
              <w:spacing w:after="0" w:line="252" w:lineRule="auto"/>
            </w:pPr>
            <w:r>
              <w:rPr>
                <w:sz w:val="17"/>
              </w:rPr>
              <w:t>Zonen A, B, C</w:t>
            </w:r>
          </w:p>
        </w:tc>
        <w:tc>
          <w:tcPr>
            <w:tcW w:type="dxa" w:w="2608"/>
          </w:tcPr>
          <w:p>
            <w:pPr>
              <w:spacing w:after="0" w:line="252" w:lineRule="auto"/>
            </w:pPr>
            <w:r>
              <w:rPr>
                <w:sz w:val="17"/>
              </w:rPr>
              <w:t>NGKP 2011–2018 (Coop Profile)</w:t>
            </w:r>
          </w:p>
        </w:tc>
        <w:tc>
          <w:tcPr>
            <w:tcW w:type="dxa" w:w="238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</w:tbl>
    <w:p>
      <w:pPr>
        <w:pStyle w:val="BeschriftungSSI"/>
      </w:pPr>
      <w:r>
        <w:t>Tab. 10: Verbindungen</w:t>
      </w:r>
    </w:p>
    <w:p>
      <w:r>
        <w:t xml:space="preserve">NGKP 2011–2018 sind </w:t>
      </w:r>
      <w:r>
        <w:rPr>
          <w:b/>
        </w:rPr>
        <w:t>Coop Profil-Referenzen</w:t>
      </w:r>
      <w:r>
        <w:t>, keine Portnummern. Sie werden von Coop IT eingerichtet.</w:t>
      </w:r>
    </w:p>
    <w:p>
      <w:pPr>
        <w:pStyle w:val="Heading1"/>
      </w:pPr>
      <w:r>
        <w:t>5 Portliste Client → Server</w:t>
      </w:r>
    </w:p>
    <w:p>
      <w:r>
        <w:t>Alle Ports: TCP, Ziel Coop Server. Grundlage Version 2.8, für 2.7 zu bestätigen.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77"/>
        <w:gridCol w:w="3798"/>
        <w:gridCol w:w="1077"/>
        <w:gridCol w:w="850"/>
        <w:gridCol w:w="2721"/>
      </w:tblGrid>
      <w:tr>
        <w:trPr>
          <w:tblHeader w:val="true"/>
        </w:trPr>
        <w:tc>
          <w:tcPr>
            <w:tcW w:type="dxa" w:w="10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Port (TCP)</w:t>
            </w:r>
          </w:p>
        </w:tc>
        <w:tc>
          <w:tcPr>
            <w:tcW w:type="dxa" w:w="379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Beschreibung</w:t>
            </w:r>
          </w:p>
        </w:tc>
        <w:tc>
          <w:tcPr>
            <w:tcW w:type="dxa" w:w="10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Desktop</w:t>
            </w:r>
          </w:p>
        </w:tc>
        <w:tc>
          <w:tcPr>
            <w:tcW w:type="dxa" w:w="8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Touch</w:t>
            </w:r>
          </w:p>
        </w:tc>
        <w:tc>
          <w:tcPr>
            <w:tcW w:type="dxa" w:w="27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Freigabe Coop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1433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MSSQL Server (Datenbank)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7701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BDeploy Standard-Port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8161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ActiveMQ WebUI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8300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RPC-Port Service Mesh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8301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LAN-Port Service Mesh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8302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WLAN-Port Service Mesh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8445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Quarkus-Launcher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8446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Keycloak Management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8453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Keycloak HTTPS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8501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HTTPS-API Service Mesh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8503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gRPC TLS Service Mesh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8600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DNS-Port Service Mesh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9443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Zertifikatsverwaltung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11000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Application Proxy, Entrypoint «traefik»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11005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Application Proxy, Launcher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11010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Application Proxy, Entrypoint «wamas»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18001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Jasper – Tomcat Shutdown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18002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Jasper – Tomcat Connector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18003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Jasper – Tomcat SSL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18004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Jasper – AJP-Port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18005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Jasper – JMX-Port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18006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Jasper – Quarkus-Port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30010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ECF Service Discovery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30011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Settings REST Services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30012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Security Provider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30013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Log Server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30021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Message Server REST Services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30023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Message Broker JMXMP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30040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AllInOne ECF Provider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30041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AllInOne REST Provider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30042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Mobile Service Registry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30043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Mobile RPC Server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30044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Small Device Web UI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30046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Work Station Web UI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31011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Message Server JMX-Port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31012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Settings Server JMX-Port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61616</w:t>
            </w:r>
          </w:p>
        </w:tc>
        <w:tc>
          <w:tcPr>
            <w:tcW w:type="dxa" w:w="3798"/>
          </w:tcPr>
          <w:p>
            <w:pPr>
              <w:spacing w:after="0" w:line="252" w:lineRule="auto"/>
            </w:pPr>
            <w:r>
              <w:rPr>
                <w:sz w:val="17"/>
              </w:rPr>
              <w:t>ActiveMQ Broker (JMS / MQTT)</w:t>
            </w: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721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</w:tbl>
    <w:p>
      <w:pPr>
        <w:pStyle w:val="BeschriftungSSI"/>
      </w:pPr>
      <w:r>
        <w:t>Tab. 11: Portliste (Ziel: Coop Server)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System Requirements Lift &amp; Store 2.8, V1.0, Kap. 11.1, Tab. 3</w:t>
      </w:r>
    </w:p>
    <w:p>
      <w:pPr>
        <w:pStyle w:val="Heading1"/>
      </w:pPr>
      <w:r>
        <w:t>6 Aufgaben und Termine</w:t>
      </w:r>
    </w:p>
    <w:p>
      <w:pPr>
        <w:pStyle w:val="Heading2"/>
      </w:pPr>
      <w:r>
        <w:t>6.1 Aufgaben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474"/>
        <w:gridCol w:w="4762"/>
        <w:gridCol w:w="2268"/>
        <w:gridCol w:w="1020"/>
      </w:tblGrid>
      <w:tr>
        <w:trPr>
          <w:tblHeader w:val="true"/>
        </w:trPr>
        <w:tc>
          <w:tcPr>
            <w:tcW w:type="dxa" w:w="147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</w:t>
            </w:r>
          </w:p>
        </w:tc>
        <w:tc>
          <w:tcPr>
            <w:tcW w:type="dxa" w:w="4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Aufgabe</w:t>
            </w:r>
          </w:p>
        </w:tc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Termin</w:t>
            </w:r>
          </w:p>
        </w:tc>
        <w:tc>
          <w:tcPr>
            <w:tcW w:type="dxa" w:w="10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Status</w:t>
            </w:r>
          </w:p>
        </w:tc>
      </w:tr>
      <w:tr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Coop IT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C-PLUG Zone A (A1) liefern, konfigurieren inkl. WAN-IP und einsetzen</w:t>
            </w:r>
          </w:p>
        </w:tc>
        <w:tc>
          <w:tcPr>
            <w:tcW w:type="dxa" w:w="2268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1020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Coop IT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Subnetzmaske, Gateway, VLAN für alle Zonen mitteilen (Tab. 6)</w:t>
            </w:r>
          </w:p>
        </w:tc>
        <w:tc>
          <w:tcPr>
            <w:tcW w:type="dxa" w:w="2268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1020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Coop IT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Netzwerkdosen patchen und Belegung mitteilen (Tab. 7)</w:t>
            </w:r>
          </w:p>
        </w:tc>
        <w:tc>
          <w:tcPr>
            <w:tcW w:type="dxa" w:w="2268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1020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Coop IT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Ports und NGKP-Regeln freigeben (Tab. 10, 11)</w:t>
            </w:r>
          </w:p>
        </w:tc>
        <w:tc>
          <w:tcPr>
            <w:tcW w:type="dxa" w:w="2268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1020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Coop IT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Fernzugriff einrichten (SINEMA RC, RDP)</w:t>
            </w:r>
          </w:p>
        </w:tc>
        <w:tc>
          <w:tcPr>
            <w:tcW w:type="dxa" w:w="2268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1020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Coop IT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Termin vor Ort mit den Netzwerkverantwortlichen vorschlagen</w:t>
            </w:r>
          </w:p>
        </w:tc>
        <w:tc>
          <w:tcPr>
            <w:tcW w:type="dxa" w:w="2268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  <w:tc>
          <w:tcPr>
            <w:tcW w:type="dxa" w:w="1020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SSI (Soboňa)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Firewalls anschliessen und mit Coop IT testen</w:t>
            </w:r>
          </w:p>
        </w:tc>
        <w:tc>
          <w:tcPr>
            <w:tcW w:type="dxa" w:w="2268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020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SSI (Soboňa)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Konfiguration in Lift &amp; Store Software importieren</w:t>
            </w:r>
          </w:p>
        </w:tc>
        <w:tc>
          <w:tcPr>
            <w:tcW w:type="dxa" w:w="2268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020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SSI (Soboňa)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Bestehende LOGIMATs migrieren</w:t>
            </w:r>
          </w:p>
        </w:tc>
        <w:tc>
          <w:tcPr>
            <w:tcW w:type="dxa" w:w="2268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020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SSI (Soboňa)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Touch-Clients auf den LOGIMAT Bildschirmen installieren</w:t>
            </w:r>
          </w:p>
        </w:tc>
        <w:tc>
          <w:tcPr>
            <w:tcW w:type="dxa" w:w="2268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1020"/>
            <w:shd w:val="clear" w:color="auto" w:fill="F2F2F2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SSI (Soboňa)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3 SCALANCE SC626-2C montieren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16.10.2026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erledigt</w:t>
            </w:r>
          </w:p>
        </w:tc>
      </w:tr>
      <w:tr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Coop IT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C-PLUG Zone B und C liefern und konfigurieren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16.10.2026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erledigt</w:t>
            </w:r>
          </w:p>
        </w:tc>
      </w:tr>
    </w:tbl>
    <w:p>
      <w:pPr>
        <w:pStyle w:val="BeschriftungSSI"/>
      </w:pPr>
      <w:r>
        <w:t>Tab. 12: Aufgaben</w:t>
      </w:r>
    </w:p>
    <w:p>
      <w:pPr>
        <w:pStyle w:val="Heading2"/>
      </w:pPr>
      <w:r>
        <w:t>6.2 Gemeinsamer Termin vor Ort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Punkt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Ziel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Ersten LOGIMAT gemeinsam online bringen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Datum / Zeit</w:t>
            </w:r>
          </w:p>
        </w:tc>
        <w:tc>
          <w:tcPr>
            <w:tcW w:type="dxa" w:w="7257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Teilnehmer Coop</w:t>
            </w:r>
          </w:p>
        </w:tc>
        <w:tc>
          <w:tcPr>
            <w:tcW w:type="dxa" w:w="7257"/>
            <w:shd w:val="clear" w:color="auto" w:fill="FFF9C4"/>
          </w:tcPr>
          <w:p>
            <w:pPr>
              <w:spacing w:after="0" w:line="252" w:lineRule="auto"/>
            </w:pPr>
            <w:r>
              <w:rPr>
                <w:sz w:val="17"/>
              </w:rPr>
              <w:t>durch Coop IT auszufüllen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Teilnehmer SSI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Soboňa</w:t>
            </w:r>
          </w:p>
        </w:tc>
      </w:tr>
    </w:tbl>
    <w:p>
      <w:pPr>
        <w:pStyle w:val="BeschriftungSSI"/>
      </w:pPr>
      <w:r>
        <w:t>Tab. 13: Termin vor Ort</w:t>
      </w:r>
    </w:p>
    <w:p>
      <w:pPr>
        <w:pStyle w:val="Heading2"/>
      </w:pPr>
      <w:r>
        <w:t>6.3 Ablauf am Termin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C-PLUG nur bei </w:t>
      </w:r>
      <w:r>
        <w:rPr>
          <w:b/>
        </w:rPr>
        <w:t>ausgeschalteter</w:t>
      </w:r>
      <w:r>
        <w:t xml:space="preserve"> SCALANCE einsetzen.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SCALANCE einschalten; Konfiguration übernommen, Status </w:t>
      </w:r>
      <w:r>
        <w:rPr>
          <w:b/>
        </w:rPr>
        <w:t>ACCEPTED</w:t>
      </w:r>
      <w:r>
        <w:t xml:space="preserve"> prüfen.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Zuerst LAN (Maschine), dann WAN (Coop Dose) anschliessen.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Prüfen: Ping/NAT, Touch-Client-Anmeldung, Verbindung Server – SPS.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Projektangaben Marek Soboňa; Siemens SCALANCE SC-600 Betriebsanleitung, Kap. 4.7 (C-PLUG)</w:t>
      </w:r>
    </w:p>
    <w:p>
      <w:pPr>
        <w:pStyle w:val="Heading1"/>
      </w:pPr>
      <w:r>
        <w:t>7 Hinweise und Quellen</w:t>
      </w:r>
    </w:p>
    <w:p>
      <w:pPr>
        <w:pStyle w:val="Heading2"/>
      </w:pPr>
      <w:r>
        <w:t>7.1 Stolperfallen</w:t>
      </w:r>
    </w:p>
    <w:p>
      <w:pPr>
        <w:pStyle w:val="ListBullet"/>
      </w:pPr>
      <w:r>
        <w:t>Gleiche lokale IPs in A, B, C: Zonen nie zusammenschalten.</w:t>
      </w:r>
    </w:p>
    <w:p>
      <w:pPr>
        <w:pStyle w:val="ListBullet"/>
      </w:pPr>
      <w:r>
        <w:t>NGKP 2011–2018 (Coop Profile) nicht mit den SPS-Ports 2011–2014 verwechseln.</w:t>
      </w:r>
    </w:p>
    <w:p>
      <w:pPr>
        <w:pStyle w:val="ListBullet"/>
      </w:pPr>
      <w:r>
        <w:t>Portliste stammt aus Version 2.8; installiert ist 2.7.</w:t>
      </w:r>
    </w:p>
    <w:p>
      <w:pPr>
        <w:pStyle w:val="ListBullet"/>
      </w:pPr>
      <w:r>
        <w:t>Beschriftung C-PLUG B prüfen (WO_… oder NO_…).</w:t>
      </w:r>
    </w:p>
    <w:p>
      <w:pPr>
        <w:pStyle w:val="Heading2"/>
      </w:pPr>
      <w:r>
        <w:t>7.2 Praxisbeispiel</w:t>
      </w:r>
    </w:p>
    <w:p>
      <w:r>
        <w:t>Touch-Client auf IPC B2 (192.168.80.31) verbindet sich über TCP 11000/11010 mit dem Coop Server. Der Server spricht die SPS B2 (192.168.80.25) über die NAT-Adresse von Zone B auf TCP 2013/2014 an.</w:t>
      </w:r>
    </w:p>
    <w:p>
      <w:pPr>
        <w:pStyle w:val="Heading2"/>
      </w:pPr>
      <w:r>
        <w:t>7.3 Quellen und Abkürzungen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42"/>
        <w:gridCol w:w="8283"/>
      </w:tblGrid>
      <w:tr>
        <w:trPr>
          <w:tblHeader w:val="true"/>
        </w:trPr>
        <w:tc>
          <w:tcPr>
            <w:tcW w:type="dxa" w:w="12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2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DS</w:t>
            </w:r>
          </w:p>
        </w:tc>
        <w:tc>
          <w:tcPr>
            <w:tcW w:type="dxa" w:w="8282"/>
          </w:tcPr>
          <w:p>
            <w:pPr>
              <w:spacing w:after="0" w:line="252" w:lineRule="auto"/>
            </w:pPr>
            <w:r>
              <w:rPr>
                <w:sz w:val="17"/>
              </w:rPr>
              <w:t>Datenblatt SLL Kundennetzwerk WAN / SLL Netzwerk LAN, Projekt 3300000152, Index A, 15.07.2026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SR</w:t>
            </w:r>
          </w:p>
        </w:tc>
        <w:tc>
          <w:tcPr>
            <w:tcW w:type="dxa" w:w="8282"/>
          </w:tcPr>
          <w:p>
            <w:pPr>
              <w:spacing w:after="0" w:line="252" w:lineRule="auto"/>
            </w:pPr>
            <w:r>
              <w:rPr>
                <w:sz w:val="17"/>
              </w:rPr>
              <w:t>System Requirements Lift &amp; Store 2.8, V1.0, Kap. 11.1, Tab. 3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Begehung</w:t>
            </w:r>
          </w:p>
        </w:tc>
        <w:tc>
          <w:tcPr>
            <w:tcW w:type="dxa" w:w="8282"/>
          </w:tcPr>
          <w:p>
            <w:pPr>
              <w:spacing w:after="0" w:line="252" w:lineRule="auto"/>
            </w:pPr>
            <w:r>
              <w:rPr>
                <w:sz w:val="17"/>
              </w:rPr>
              <w:t>Fotos und Notizen vor Ort, Stand 16.10.2026 (Anhang A)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NGKP</w:t>
            </w:r>
          </w:p>
        </w:tc>
        <w:tc>
          <w:tcPr>
            <w:tcW w:type="dxa" w:w="8282"/>
          </w:tcPr>
          <w:p>
            <w:pPr>
              <w:spacing w:after="0" w:line="252" w:lineRule="auto"/>
            </w:pPr>
            <w:r>
              <w:rPr>
                <w:sz w:val="17"/>
              </w:rPr>
              <w:t>Kommunikation Server – SPS / Coop Profil-Referenz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NAT</w:t>
            </w:r>
          </w:p>
        </w:tc>
        <w:tc>
          <w:tcPr>
            <w:tcW w:type="dxa" w:w="8282"/>
          </w:tcPr>
          <w:p>
            <w:pPr>
              <w:spacing w:after="0" w:line="252" w:lineRule="auto"/>
            </w:pPr>
            <w:r>
              <w:rPr>
                <w:sz w:val="17"/>
              </w:rPr>
              <w:t>Network Address Translation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SINEMA RC</w:t>
            </w:r>
          </w:p>
        </w:tc>
        <w:tc>
          <w:tcPr>
            <w:tcW w:type="dxa" w:w="8282"/>
          </w:tcPr>
          <w:p>
            <w:pPr>
              <w:spacing w:after="0" w:line="252" w:lineRule="auto"/>
            </w:pPr>
            <w:r>
              <w:rPr>
                <w:sz w:val="17"/>
              </w:rPr>
              <w:t>Siemens SINEMA Remote Connect</w:t>
            </w:r>
          </w:p>
        </w:tc>
      </w:tr>
    </w:tbl>
    <w:p>
      <w:pPr>
        <w:spacing w:after="40"/>
      </w:pPr>
    </w:p>
    <w:p>
      <w:pPr>
        <w:pStyle w:val="Heading1"/>
      </w:pPr>
      <w:r>
        <w:t>Anhang A Fotos Begehung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6048000" cy="2114342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otos_1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48000" cy="21143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a) Dose A1 U114-111J/112J · b) C-PLUG B (Beschriftung) · c) SCALANCE Zone B · d) Dose B1 LO-171 M105/M106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6048000" cy="2114342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otos_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48000" cy="21143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e) Dose B2 LO-171 M103/M104 · f) C-PLUG C (Beschriftung) · g) Dose C1 LO-171 M101/M102</w:t>
      </w:r>
    </w:p>
    <w:sectPr w:rsidR="00FC693F" w:rsidRPr="0006063C" w:rsidSect="00034616">
      <w:headerReference w:type="default" r:id="rId11"/>
      <w:footerReference w:type="default" r:id="rId12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3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3" name="Bild 103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Lift &amp; Store Software / LOGIMAT</w:t>
          </w:r>
        </w:p>
        <w:p>
          <w:pPr>
            <w:spacing w:after="0" w:line="240" w:lineRule="auto"/>
          </w:pPr>
          <w:r>
            <w:rPr>
              <w:sz w:val="13"/>
            </w:rPr>
            <w:t>Projektdokument V 0.2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Projektdokument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Projektdokument Netzwerk IT – LOGIMAT Coop Wangen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Projektdokument Netzwerk IT</dc:title>
  <dc:subject>LOGIMAT Coop Wangen bei Olten – Projekt 3300000152</dc:subject>
  <dc:creator>Marek Soboňa,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