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Benutzer, Lizenzen und Profile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UM001/UM002 Benutzerlizenz, Rollen und Application Permission Profiles – Einstellen und Prüfen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DB Experte / WAMAS Dev (Marek)</w:t>
            </w:r>
          </w:p>
        </w:tc>
      </w:tr>
    </w:tbl>
    <w:p>
      <w:pPr>
        <w:spacing w:before="8617"/>
      </w:pPr>
      <w:r>
        <w:rPr>
          <w:sz w:val="18"/>
        </w:rPr>
        <w:t>V 1.1  ·  27.10.2026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Dokumentinformationen</w:t>
        <w:tab/>
        <w:t>4</w:t>
      </w:r>
    </w:p>
    <w:p>
      <w:pPr>
        <w:pStyle w:val="TOC2"/>
        <w:tabs>
          <w:tab w:pos="9524" w:val="right" w:leader="dot"/>
        </w:tabs>
      </w:pPr>
      <w:r>
        <w:t>1.3 Wichtige Korrektur</w:t>
        <w:tab/>
        <w:t>4</w:t>
      </w:r>
    </w:p>
    <w:p>
      <w:pPr>
        <w:pStyle w:val="TOC1"/>
        <w:tabs>
          <w:tab w:pos="9524" w:val="right" w:leader="dot"/>
        </w:tabs>
      </w:pPr>
      <w:r>
        <w:t>2 Zwei Lizenz-Ebenen (nicht vermischen)</w:t>
        <w:tab/>
        <w:t>5</w:t>
      </w:r>
    </w:p>
    <w:p>
      <w:pPr>
        <w:pStyle w:val="TOC2"/>
        <w:tabs>
          <w:tab w:pos="9524" w:val="right" w:leader="dot"/>
        </w:tabs>
      </w:pPr>
      <w:r>
        <w:t>2.1 Kommerziell (Angebot / Instanz)</w:t>
        <w:tab/>
        <w:t>5</w:t>
      </w:r>
    </w:p>
    <w:p>
      <w:pPr>
        <w:pStyle w:val="TOC2"/>
        <w:tabs>
          <w:tab w:pos="9524" w:val="right" w:leader="dot"/>
        </w:tabs>
      </w:pPr>
      <w:r>
        <w:t>2.2 Technisch je Benutzer (UM002 Feld Benutzerlizenz)</w:t>
        <w:tab/>
        <w:t>5</w:t>
      </w:r>
    </w:p>
    <w:p>
      <w:pPr>
        <w:pStyle w:val="TOC1"/>
        <w:tabs>
          <w:tab w:pos="9524" w:val="right" w:leader="dot"/>
        </w:tabs>
      </w:pPr>
      <w:r>
        <w:t>3 Was steuert den Dialogzugriff?</w:t>
        <w:tab/>
        <w:t>6</w:t>
      </w:r>
    </w:p>
    <w:p>
      <w:pPr>
        <w:pStyle w:val="TOC2"/>
        <w:tabs>
          <w:tab w:pos="9524" w:val="right" w:leader="dot"/>
        </w:tabs>
      </w:pPr>
      <w:r>
        <w:t>3.1 Kette Benutzer → Dialog</w:t>
        <w:tab/>
        <w:t>6</w:t>
      </w:r>
    </w:p>
    <w:p>
      <w:pPr>
        <w:pStyle w:val="TOC2"/>
        <w:tabs>
          <w:tab w:pos="9524" w:val="right" w:leader="dot"/>
        </w:tabs>
      </w:pPr>
      <w:r>
        <w:t>3.2 Rolle vs. Benutzerlizenz</w:t>
        <w:tab/>
        <w:t>6</w:t>
      </w:r>
    </w:p>
    <w:p>
      <w:pPr>
        <w:pStyle w:val="TOC2"/>
        <w:tabs>
          <w:tab w:pos="9524" w:val="right" w:leader="dot"/>
        </w:tabs>
      </w:pPr>
      <w:r>
        <w:t>3.3 Ist-Stand srv01 (User → Lizenz → Rolle)</w:t>
        <w:tab/>
        <w:t>6</w:t>
      </w:r>
    </w:p>
    <w:p>
      <w:pPr>
        <w:pStyle w:val="TOC1"/>
        <w:tabs>
          <w:tab w:pos="9524" w:val="right" w:leader="dot"/>
        </w:tabs>
      </w:pPr>
      <w:r>
        <w:t>4 Profile und Rollen auf srv01</w:t>
        <w:tab/>
        <w:t>9</w:t>
      </w:r>
    </w:p>
    <w:p>
      <w:pPr>
        <w:pStyle w:val="TOC2"/>
        <w:tabs>
          <w:tab w:pos="9524" w:val="right" w:leader="dot"/>
        </w:tabs>
      </w:pPr>
      <w:r>
        <w:t>4.1 Permission Level</w:t>
        <w:tab/>
        <w:t>9</w:t>
      </w:r>
    </w:p>
    <w:p>
      <w:pPr>
        <w:pStyle w:val="TOC2"/>
        <w:tabs>
          <w:tab w:pos="9524" w:val="right" w:leader="dot"/>
        </w:tabs>
      </w:pPr>
      <w:r>
        <w:t>4.2 Desktop-Rollen (Kurzmatrix)</w:t>
        <w:tab/>
        <w:t>9</w:t>
      </w:r>
    </w:p>
    <w:p>
      <w:pPr>
        <w:pStyle w:val="TOC2"/>
        <w:tabs>
          <w:tab w:pos="9524" w:val="right" w:leader="dot"/>
        </w:tabs>
      </w:pPr>
      <w:r>
        <w:t>4.3 Touch-Rollen</w:t>
        <w:tab/>
        <w:t>9</w:t>
      </w:r>
    </w:p>
    <w:p>
      <w:pPr>
        <w:pStyle w:val="TOC2"/>
        <w:tabs>
          <w:tab w:pos="9524" w:val="right" w:leader="dot"/>
        </w:tabs>
      </w:pPr>
      <w:r>
        <w:t>4.4 Mobile</w:t>
        <w:tab/>
        <w:t>9</w:t>
      </w:r>
    </w:p>
    <w:p>
      <w:pPr>
        <w:pStyle w:val="TOC1"/>
        <w:tabs>
          <w:tab w:pos="9524" w:val="right" w:leader="dot"/>
        </w:tabs>
      </w:pPr>
      <w:r>
        <w:t>5 Ausführliche Einstell-Skripte</w:t>
        <w:tab/>
        <w:t>10</w:t>
      </w:r>
    </w:p>
    <w:p>
      <w:pPr>
        <w:pStyle w:val="TOC2"/>
        <w:tabs>
          <w:tab w:pos="9524" w:val="right" w:leader="dot"/>
        </w:tabs>
      </w:pPr>
      <w:r>
        <w:t>5.1 Skript A – Benutzerlizenz setzen (UM002)</w:t>
        <w:tab/>
        <w:t>10</w:t>
      </w:r>
    </w:p>
    <w:p>
      <w:pPr>
        <w:pStyle w:val="TOC2"/>
        <w:tabs>
          <w:tab w:pos="9524" w:val="right" w:leader="dot"/>
        </w:tabs>
      </w:pPr>
      <w:r>
        <w:t>5.2 Skript B – Login je Client und Rolle (UM002)</w:t>
        <w:tab/>
        <w:t>11</w:t>
      </w:r>
    </w:p>
    <w:p>
      <w:pPr>
        <w:pStyle w:val="TOC2"/>
        <w:tabs>
          <w:tab w:pos="9524" w:val="right" w:leader="dot"/>
        </w:tabs>
      </w:pPr>
      <w:r>
        <w:t>5.3 Skript C – Rolle / Profile (UM003)</w:t>
        <w:tab/>
        <w:t>12</w:t>
      </w:r>
    </w:p>
    <w:p>
      <w:pPr>
        <w:pStyle w:val="TOC2"/>
        <w:tabs>
          <w:tab w:pos="9524" w:val="right" w:leader="dot"/>
        </w:tabs>
      </w:pPr>
      <w:r>
        <w:t>5.4 Skript D – Dialogrechte im Profil (UM004)</w:t>
        <w:tab/>
        <w:t>12</w:t>
      </w:r>
    </w:p>
    <w:p>
      <w:pPr>
        <w:pStyle w:val="TOC2"/>
        <w:tabs>
          <w:tab w:pos="9524" w:val="right" w:leader="dot"/>
        </w:tabs>
      </w:pPr>
      <w:r>
        <w:t>5.5 Skript E – Lizenzstand prüfen (UM016 / SE072)</w:t>
        <w:tab/>
        <w:t>12</w:t>
      </w:r>
    </w:p>
    <w:p>
      <w:pPr>
        <w:pStyle w:val="TOC2"/>
        <w:tabs>
          <w:tab w:pos="9524" w:val="right" w:leader="dot"/>
        </w:tabs>
      </w:pPr>
      <w:r>
        <w:t>5.6 Skript F – Empfohlene Reihenfolge neuer User</w:t>
        <w:tab/>
        <w:t>13</w:t>
      </w:r>
    </w:p>
    <w:p>
      <w:pPr>
        <w:pStyle w:val="TOC2"/>
        <w:tabs>
          <w:tab w:pos="9524" w:val="right" w:leader="dot"/>
        </w:tabs>
      </w:pPr>
      <w:r>
        <w:t>5.7 Checkliste</w:t>
        <w:tab/>
        <w:t>14</w:t>
      </w:r>
    </w:p>
    <w:p>
      <w:pPr>
        <w:pStyle w:val="TOC2"/>
        <w:tabs>
          <w:tab w:pos="9524" w:val="right" w:leader="dot"/>
        </w:tabs>
      </w:pPr>
      <w:r>
        <w:t>5.8 Lesende SQL-Prüfung</w:t>
        <w:tab/>
        <w:t>14</w:t>
      </w:r>
    </w:p>
    <w:p>
      <w:pPr>
        <w:pStyle w:val="TOC1"/>
        <w:tabs>
          <w:tab w:pos="9524" w:val="right" w:leader="dot"/>
        </w:tabs>
      </w:pPr>
      <w:r>
        <w:t>6 Typische Kunden-Zuordnung</w:t>
        <w:tab/>
        <w:t>15</w:t>
      </w:r>
    </w:p>
    <w:p>
      <w:pPr>
        <w:pStyle w:val="TOC1"/>
        <w:tabs>
          <w:tab w:pos="9524" w:val="right" w:leader="dot"/>
        </w:tabs>
      </w:pPr>
      <w:r>
        <w:t>7 Stolperfallen</w:t>
        <w:tab/>
        <w:t>16</w:t>
      </w:r>
    </w:p>
    <w:p>
      <w:pPr>
        <w:pStyle w:val="TOC1"/>
        <w:tabs>
          <w:tab w:pos="9524" w:val="right" w:leader="dot"/>
        </w:tabs>
      </w:pPr>
      <w:r>
        <w:t>8 Praxisbeispiele</w:t>
        <w:tab/>
        <w:t>17</w:t>
      </w:r>
    </w:p>
    <w:p>
      <w:pPr>
        <w:pStyle w:val="TOC2"/>
        <w:tabs>
          <w:tab w:pos="9524" w:val="right" w:leader="dot"/>
        </w:tabs>
      </w:pPr>
      <w:r>
        <w:t>8.1 Hauri-ähnlich: 1–2 LOGIMAT, Touch + Key-User</w:t>
        <w:tab/>
        <w:t>17</w:t>
      </w:r>
    </w:p>
    <w:p>
      <w:pPr>
        <w:pStyle w:val="TOC2"/>
        <w:tabs>
          <w:tab w:pos="9524" w:val="right" w:leader="dot"/>
        </w:tabs>
      </w:pPr>
      <w:r>
        <w:t>8.2 Fehlerbild: „Dialog grau / fehlt trotz Rolle“</w:t>
        <w:tab/>
        <w:t>17</w:t>
      </w:r>
    </w:p>
    <w:p>
      <w:pPr>
        <w:pStyle w:val="TOC1"/>
        <w:tabs>
          <w:tab w:pos="9524" w:val="right" w:leader="dot"/>
        </w:tabs>
      </w:pPr>
      <w:r>
        <w:t>9 Dokumentationslücken / Änderungsgeschichte</w:t>
        <w:tab/>
        <w:t>18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Handbuch erklärt, </w:t>
      </w:r>
      <w:r>
        <w:rPr>
          <w:b/>
        </w:rPr>
        <w:t>welche Benutzerlizenz</w:t>
      </w:r>
      <w:r>
        <w:t xml:space="preserve"> und </w:t>
      </w:r>
      <w:r>
        <w:rPr>
          <w:b/>
        </w:rPr>
        <w:t>welches Profil/welche Rolle</w:t>
      </w:r>
      <w:r>
        <w:t xml:space="preserve"> welche Dialogfenster und Zugänge freigeben – und wie man das </w:t>
      </w:r>
      <w:r>
        <w:rPr>
          <w:b/>
        </w:rPr>
        <w:t>Schritt für Schritt einstellt</w:t>
      </w:r>
      <w:r>
        <w:t>. Ziel: neue User mit den richtigen Rechten anlegen, ohne graue oder fehlende Dialoge.</w:t>
      </w:r>
    </w:p>
    <w:p>
      <w:pPr>
        <w:pStyle w:val="Heading2"/>
      </w:pPr>
      <w:r>
        <w:t>1.2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Benutzer, Lizenzen und Profile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27.10.2026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DB Experte / WAMAS Dev (Marek)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Key-User, Administratoren, Projektierung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srv01/wms28_prod (lesend 27.10.2026), AH28, Live-Screens UM001–UM004/UM016/SE072, DB-Matrix, Einstell-Skripte WAMAS Dev</w:t>
            </w:r>
          </w:p>
        </w:tc>
      </w:tr>
    </w:tbl>
    <w:p>
      <w:pPr>
        <w:spacing w:after="40"/>
      </w:pPr>
    </w:p>
    <w:p>
      <w:pPr>
        <w:pStyle w:val="Heading2"/>
      </w:pPr>
      <w:r>
        <w:t>1.3 Wichtige Korrektur</w:t>
      </w:r>
    </w:p>
    <w:p>
      <w:r>
        <w:t xml:space="preserve">Die </w:t>
      </w:r>
      <w:r>
        <w:rPr>
          <w:b/>
        </w:rPr>
        <w:t>Benutzerlizenz</w:t>
      </w:r>
      <w:r>
        <w:t xml:space="preserve"> wird in </w:t>
      </w:r>
      <w:r>
        <w:rPr>
          <w:b/>
        </w:rPr>
        <w:t>UM002</w:t>
      </w:r>
      <w:r>
        <w:t xml:space="preserve"> (Benutzer und Logins pflegen) gesetzt, nicht in </w:t>
      </w:r>
      <w:r>
        <w:rPr>
          <w:b/>
        </w:rPr>
        <w:t>UM001</w:t>
      </w:r>
      <w:r>
        <w:t xml:space="preserve"> (Benutzerübersicht). UM001 dient der Suche, Sperre und dem Login-Protokoll.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12"/>
        <w:gridCol w:w="3040"/>
        <w:gridCol w:w="5573"/>
      </w:tblGrid>
      <w:tr>
        <w:trPr>
          <w:tblHeader w:val="true"/>
        </w:trPr>
        <w:tc>
          <w:tcPr>
            <w:tcW w:type="dxa" w:w="9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Code</w:t>
            </w:r>
          </w:p>
        </w:tc>
        <w:tc>
          <w:tcPr>
            <w:tcW w:type="dxa" w:w="30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5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UM001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Benutzerübersicht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Suchen, sperren, Login-Protokoll UM005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UM002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Logins pflegen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Feld </w:t>
            </w:r>
            <w:r>
              <w:rPr>
                <w:b/>
                <w:sz w:val="17"/>
              </w:rPr>
              <w:t>Benutzerlizenz</w:t>
            </w:r>
            <w:r>
              <w:rPr>
                <w:sz w:val="17"/>
              </w:rPr>
              <w:t>, Logins je Anwendung, Rollen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UM003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Rolle pflegen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Rolle ↔ Application Permission Profiles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UM004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Application Permission Profile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Dialog-/Touch-/Mobile-Rechte; Spalte </w:t>
            </w:r>
            <w:r>
              <w:rPr>
                <w:b/>
                <w:sz w:val="17"/>
              </w:rPr>
              <w:t>Benutzerlizenz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UM016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Lizenzbericht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Verbrauch Named/Concurrent; Warnung bei Überschreitung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UM017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Dialog-Einstellungen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Widgets/Aktionen je Dialog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SE072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Lizenzinformationen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Feature/Value/Gültigkeit, Systemlizenz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AH28 S. 40–54; Live srv01 27.10.2026</w:t>
      </w:r>
    </w:p>
    <w:p>
      <w:pPr>
        <w:pStyle w:val="Heading1"/>
      </w:pPr>
      <w:r>
        <w:t>2 Zwei Lizenz-Ebenen (nicht vermischen)</w:t>
      </w:r>
    </w:p>
    <w:p>
      <w:pPr>
        <w:pStyle w:val="Heading2"/>
      </w:pPr>
      <w:r>
        <w:t>2.1 Kommerziell (Angebot / Instanz)</w:t>
      </w:r>
    </w:p>
    <w:p>
      <w:pPr>
        <w:pStyle w:val="ListBullet"/>
      </w:pPr>
      <w:r>
        <w:rPr>
          <w:b/>
        </w:rPr>
        <w:t>Basis-</w:t>
      </w:r>
      <w:r>
        <w:t xml:space="preserve"> oder </w:t>
      </w:r>
      <w:r>
        <w:rPr>
          <w:b/>
        </w:rPr>
        <w:t>Advanced-Instanz</w:t>
      </w:r>
      <w:r>
        <w:t xml:space="preserve"> (Advanced nötig für Mobile, Put2Light, externe Lagerplätze, Kommissionierwagen, ERP-Auftragsvorlagen).</w:t>
      </w:r>
    </w:p>
    <w:p>
      <w:pPr>
        <w:pStyle w:val="ListBullet"/>
      </w:pPr>
      <w:r>
        <w:t xml:space="preserve">Typisch je Instanz: </w:t>
      </w:r>
      <w:r>
        <w:rPr>
          <w:b/>
        </w:rPr>
        <w:t>1 Opening Client</w:t>
      </w:r>
      <w:r>
        <w:t xml:space="preserve"> (Touch) + </w:t>
      </w:r>
      <w:r>
        <w:rPr>
          <w:b/>
        </w:rPr>
        <w:t>1 Admin Client</w:t>
      </w:r>
      <w:r>
        <w:t xml:space="preserve"> (Desktop); weitere Clients und Add-ons separat.</w:t>
      </w:r>
    </w:p>
    <w:p>
      <w:pPr>
        <w:pStyle w:val="Heading2"/>
      </w:pPr>
      <w:r>
        <w:t>2.2 Technisch je Benutzer (UM002 Feld Benutzerlizenz)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31"/>
        <w:gridCol w:w="1544"/>
        <w:gridCol w:w="5148"/>
      </w:tblGrid>
      <w:tr>
        <w:trPr>
          <w:tblHeader w:val="true"/>
        </w:trPr>
        <w:tc>
          <w:tcPr>
            <w:tcW w:type="dxa" w:w="28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UI-Bezeichnung (ger)</w:t>
            </w:r>
          </w:p>
        </w:tc>
        <w:tc>
          <w:tcPr>
            <w:tcW w:type="dxa" w:w="15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DB-Wert</w:t>
            </w:r>
          </w:p>
        </w:tc>
        <w:tc>
          <w:tcPr>
            <w:tcW w:type="dxa" w:w="51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Personengebundene WAMAS full-use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NAMED_FULL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Alle Dialoge/Aktionen innerhalb der Rolle; personengebunden; Verbrauch schon bei Anlage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Personengebundene WAMAS basic-use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NAMED_BASIC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Nur Mobile + am Desktop Wareneingang und Arbeitsplatzprozesse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Concurrent WAMAS full-use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CONCURRENT_FULL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Wie full-use, geteilt; Verbrauch solange angemeldet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Concurrent WAMAS basic-use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CONCURRENT_BASIC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Wie basic-use, geteilt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SSI-Lizenz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Nur Superuser; Support; nicht kundenseitig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Überschreitung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Lizenzüberschreitung erscheint eine Warnung in </w:t>
            </w:r>
            <w:r>
              <w:rPr>
                <w:b/>
                <w:sz w:val="19"/>
              </w:rPr>
              <w:t>UM016</w:t>
            </w:r>
            <w:r>
              <w:rPr>
                <w:sz w:val="19"/>
              </w:rPr>
              <w:t xml:space="preserve">. Der Login wird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gesperrt (AH28).</w:t>
            </w:r>
          </w:p>
        </w:tc>
      </w:tr>
    </w:tbl>
    <w:p>
      <w:pPr>
        <w:spacing w:after="40"/>
      </w:pPr>
    </w:p>
    <w:p>
      <w:r>
        <w:t xml:space="preserve">Welche Desktop-Dialoge basic-use erlaubt, steht in </w:t>
      </w:r>
      <w:r>
        <w:rPr>
          <w:b/>
        </w:rPr>
        <w:t>UM004 → Desktop-Zugriff</w:t>
      </w:r>
      <w:r>
        <w:t xml:space="preserve">, Spalte </w:t>
      </w:r>
      <w:r>
        <w:rPr>
          <w:b/>
        </w:rPr>
        <w:t>Benutzerlizenz</w:t>
      </w:r>
      <w:r>
        <w:t xml:space="preserve"> (</w:t>
      </w:r>
      <w:r>
        <w:rPr>
          <w:rFonts w:ascii="Consolas" w:hAnsi="Consolas" w:cs="Consolas" w:eastAsia="Consolas"/>
          <w:sz w:val="18"/>
        </w:rPr>
        <w:t>WAMAS full-use</w:t>
      </w:r>
      <w:r>
        <w:t xml:space="preserve"> vs. basic).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AH28 S. 42–43; Live UM002 touch = Concurrent basic-use; DB </w:t>
      </w:r>
      <w:r>
        <w:rPr>
          <w:rFonts w:ascii="Consolas" w:hAnsi="Consolas" w:cs="Consolas" w:eastAsia="Consolas"/>
          <w:sz w:val="15"/>
        </w:rPr>
        <w:t>SystemUser.userLicense</w:t>
      </w:r>
    </w:p>
    <w:p>
      <w:pPr>
        <w:pStyle w:val="Heading1"/>
      </w:pPr>
      <w:r>
        <w:t>3 Was steuert den Dialogzugriff?</w:t>
      </w:r>
    </w:p>
    <w:p>
      <w:pPr>
        <w:pStyle w:val="Heading2"/>
      </w:pPr>
      <w:r>
        <w:t>3.1 Kette Benutzer → Dialog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Benutzer</w:t>
      </w:r>
      <w:r>
        <w:t xml:space="preserve"> (</w:t>
      </w:r>
      <w:r>
        <w:rPr>
          <w:rFonts w:ascii="Consolas" w:hAnsi="Consolas" w:cs="Consolas" w:eastAsia="Consolas"/>
          <w:sz w:val="18"/>
        </w:rPr>
        <w:t>SystemUser</w:t>
      </w:r>
      <w:r>
        <w:t xml:space="preserve">) mit </w:t>
      </w:r>
      <w:r>
        <w:rPr>
          <w:rFonts w:ascii="Consolas" w:hAnsi="Consolas" w:cs="Consolas" w:eastAsia="Consolas"/>
          <w:sz w:val="18"/>
        </w:rPr>
        <w:t>userLicense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Login</w:t>
      </w:r>
      <w:r>
        <w:t xml:space="preserve"> je Anwendung: </w:t>
      </w:r>
      <w:r>
        <w:rPr>
          <w:rFonts w:ascii="Consolas" w:hAnsi="Consolas" w:cs="Consolas" w:eastAsia="Consolas"/>
          <w:sz w:val="18"/>
        </w:rPr>
        <w:t>DESKTOP</w:t>
      </w:r>
      <w:r>
        <w:t xml:space="preserve"> / </w:t>
      </w:r>
      <w:r>
        <w:rPr>
          <w:rFonts w:ascii="Consolas" w:hAnsi="Consolas" w:cs="Consolas" w:eastAsia="Consolas"/>
          <w:sz w:val="18"/>
        </w:rPr>
        <w:t>LOGIMAT_TOUCH</w:t>
      </w:r>
      <w:r>
        <w:t xml:space="preserve"> / </w:t>
      </w:r>
      <w:r>
        <w:rPr>
          <w:rFonts w:ascii="Consolas" w:hAnsi="Consolas" w:cs="Consolas" w:eastAsia="Consolas"/>
          <w:sz w:val="18"/>
        </w:rPr>
        <w:t>MOBILE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Rolle(n)</w:t>
      </w:r>
      <w:r>
        <w:t xml:space="preserve"> am Login (</w:t>
      </w:r>
      <w:r>
        <w:rPr>
          <w:rFonts w:ascii="Consolas" w:hAnsi="Consolas" w:cs="Consolas" w:eastAsia="Consolas"/>
          <w:sz w:val="18"/>
        </w:rPr>
        <w:t>Login2Role</w:t>
      </w:r>
      <w:r>
        <w:t>, eine Standardrolle)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Application Permission Profile</w:t>
      </w:r>
      <w:r>
        <w:t xml:space="preserve"> an der Rolle (</w:t>
      </w:r>
      <w:r>
        <w:rPr>
          <w:rFonts w:ascii="Consolas" w:hAnsi="Consolas" w:cs="Consolas" w:eastAsia="Consolas"/>
          <w:sz w:val="18"/>
        </w:rPr>
        <w:t>Role2ApplPermProfile</w:t>
      </w:r>
      <w:r>
        <w:t>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DialogAccess</w:t>
      </w:r>
      <w:r>
        <w:t xml:space="preserve"> / </w:t>
      </w:r>
      <w:r>
        <w:rPr>
          <w:b/>
        </w:rPr>
        <w:t>WidgetAccess</w:t>
      </w:r>
      <w:r>
        <w:t xml:space="preserve"> / </w:t>
      </w:r>
      <w:r>
        <w:rPr>
          <w:b/>
        </w:rPr>
        <w:t>ActionAccess</w:t>
      </w:r>
      <w:r>
        <w:t xml:space="preserve"> am Profil</w:t>
      </w:r>
    </w:p>
    <w:p>
      <w:r>
        <w:t xml:space="preserve">Änderungen wirken </w:t>
      </w:r>
      <w:r>
        <w:rPr>
          <w:b/>
        </w:rPr>
        <w:t>ab dem nächsten Login</w:t>
      </w:r>
      <w:r>
        <w:t>.</w:t>
      </w:r>
    </w:p>
    <w:p>
      <w:pPr>
        <w:pStyle w:val="Heading2"/>
      </w:pPr>
      <w:r>
        <w:t>3.2 Rolle vs. Benutzerlizenz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4141"/>
        <w:gridCol w:w="4141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Steuert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 der DB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Rolle / Profil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Welche Dialoge im Menü stehen, Touch-Modi IG/INV/OG, Felder/Aktionen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DialogAccess</w:t>
            </w:r>
            <w:r>
              <w:rPr>
                <w:sz w:val="17"/>
              </w:rPr>
              <w:t xml:space="preserve"> usw. – Belegbar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Benutzerlizenz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Zusätzlich full vs. basic (Client)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</w:t>
            </w:r>
            <w:r>
              <w:rPr>
                <w:rFonts w:ascii="Consolas" w:hAnsi="Consolas" w:cs="Consolas" w:eastAsia="Consolas"/>
                <w:sz w:val="15"/>
              </w:rPr>
              <w:t>SystemUser.userLicense</w:t>
            </w:r>
            <w:r>
              <w:rPr>
                <w:sz w:val="17"/>
              </w:rPr>
              <w:t xml:space="preserve">; </w:t>
            </w:r>
            <w:r>
              <w:rPr>
                <w:b/>
                <w:sz w:val="17"/>
              </w:rPr>
              <w:t>keine</w:t>
            </w:r>
            <w:r>
              <w:rPr>
                <w:sz w:val="17"/>
              </w:rPr>
              <w:t xml:space="preserve"> Verknüpfung zu DialogAccess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Kernbefund srv01</w:t>
            </w:r>
          </w:p>
          <w:p>
            <w:pPr>
              <w:spacing w:after="40"/>
            </w:pPr>
            <w:r>
              <w:rPr>
                <w:sz w:val="19"/>
              </w:rPr>
              <w:t xml:space="preserve">Gleiche Rolle </w:t>
            </w:r>
            <w:r>
              <w:rPr>
                <w:b/>
                <w:sz w:val="19"/>
              </w:rPr>
              <w:t>Administrator</w:t>
            </w:r>
            <w:r>
              <w:rPr>
                <w:sz w:val="19"/>
              </w:rPr>
              <w:t xml:space="preserve"> → in der DB </w:t>
            </w:r>
            <w:r>
              <w:rPr>
                <w:b/>
                <w:sz w:val="19"/>
              </w:rPr>
              <w:t>identisch 419 Dialoge</w:t>
            </w:r>
            <w:r>
              <w:rPr>
                <w:sz w:val="19"/>
              </w:rPr>
              <w:t xml:space="preserve">, egal ob </w:t>
            </w:r>
            <w:r>
              <w:rPr>
                <w:rFonts w:ascii="Consolas" w:hAnsi="Consolas" w:cs="Consolas" w:eastAsia="Consolas"/>
                <w:sz w:val="17"/>
              </w:rPr>
              <w:t>CONCURRENT_BASIC</w:t>
            </w:r>
            <w:r>
              <w:rPr>
                <w:sz w:val="19"/>
              </w:rPr>
              <w:t xml:space="preserve"> (admin, touch) oder </w:t>
            </w:r>
            <w:r>
              <w:rPr>
                <w:rFonts w:ascii="Consolas" w:hAnsi="Consolas" w:cs="Consolas" w:eastAsia="Consolas"/>
                <w:sz w:val="17"/>
              </w:rPr>
              <w:t>CONCURRENT_FULL</w:t>
            </w:r>
            <w:r>
              <w:rPr>
                <w:sz w:val="19"/>
              </w:rPr>
              <w:t xml:space="preserve"> (root). Die Basic-Einschränkung läuft über die Client-/Runtime-Prüfung anhand der UM004-Spalte Benutzerlizenz, nicht über einen DB-Join.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DB-Abfrage 27.10.2026, Arbeitsordner </w:t>
      </w:r>
      <w:r>
        <w:rPr>
          <w:rFonts w:ascii="Consolas" w:hAnsi="Consolas" w:cs="Consolas" w:eastAsia="Consolas"/>
          <w:sz w:val="15"/>
        </w:rPr>
        <w:t>um001_lizenz_20261027_0415</w:t>
      </w:r>
    </w:p>
    <w:p>
      <w:pPr>
        <w:pStyle w:val="Heading2"/>
      </w:pPr>
      <w:r>
        <w:t>3.3 Ist-Stand srv01 (User → Lizenz → Rolle)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42"/>
        <w:gridCol w:w="1674"/>
        <w:gridCol w:w="1570"/>
        <w:gridCol w:w="3035"/>
        <w:gridCol w:w="2302"/>
      </w:tblGrid>
      <w:tr>
        <w:trPr>
          <w:tblHeader w:val="true"/>
        </w:trPr>
        <w:tc>
          <w:tcPr>
            <w:tcW w:type="dxa" w:w="9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User</w:t>
            </w:r>
          </w:p>
        </w:tc>
        <w:tc>
          <w:tcPr>
            <w:tcW w:type="dxa" w:w="16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Benutzerlizenz</w:t>
            </w:r>
          </w:p>
        </w:tc>
        <w:tc>
          <w:tcPr>
            <w:tcW w:type="dxa" w:w="15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Login / App</w:t>
            </w:r>
          </w:p>
        </w:tc>
        <w:tc>
          <w:tcPr>
            <w:tcW w:type="dxa" w:w="30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Standardrolle</w:t>
            </w:r>
          </w:p>
        </w:tc>
        <w:tc>
          <w:tcPr>
            <w:tcW w:type="dxa" w:w="23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 (Profil)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root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 (Superuser)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logiadmin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341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admin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419* (Superuser)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117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touch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 + 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+ 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419* + 70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touch_ger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Mobile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0 DialogAccess (Tasks)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umatti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NAMED_FULL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 + 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Customer + 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117 + 70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wamasdev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mehrere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je Session eine Rolle</w:t>
            </w:r>
          </w:p>
        </w:tc>
      </w:tr>
    </w:tbl>
    <w:p>
      <w:pPr>
        <w:spacing w:after="40"/>
      </w:pPr>
    </w:p>
    <w:p>
      <w:r>
        <w:t>\* Profilzähler; unter basic-use kann der Client weniger anzeigen.</w:t>
      </w:r>
    </w:p>
    <w:p>
      <w:r>
        <w:t xml:space="preserve">Lizenzmodus srv01: </w:t>
      </w:r>
      <w:r>
        <w:rPr>
          <w:b/>
        </w:rPr>
        <w:t>DEVELOPMENT</w:t>
      </w:r>
      <w:r>
        <w:t xml:space="preserve"> (seit 06.10.2026); </w:t>
      </w:r>
      <w:r>
        <w:rPr>
          <w:rFonts w:ascii="Consolas" w:hAnsi="Consolas" w:cs="Consolas" w:eastAsia="Consolas"/>
          <w:sz w:val="18"/>
        </w:rPr>
        <w:t>availLicenses</w:t>
      </w:r>
      <w:r>
        <w:t xml:space="preserve"> = </w:t>
      </w:r>
      <w:r>
        <w:rPr>
          <w:b/>
        </w:rPr>
        <w:t>-1</w:t>
      </w:r>
      <w:r>
        <w:t xml:space="preserve"> (praktisch unbegrenzt).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UM002_touch_Benutzer_Benutzerlizenz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UM002 – Benutzer touch, Concurrent basic-use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UM002_touch_Benutzer_Benutzerlizenz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UM002 – Login/Rollen (Beispiel touch)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_UM004_Desktop_Zugriff_Benutzerlizenz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UM004 – Desktop-Zugriff mit Spalte Benutzerlizenz</w:t>
      </w:r>
    </w:p>
    <w:p>
      <w:pPr>
        <w:pStyle w:val="Heading1"/>
      </w:pPr>
      <w:r>
        <w:t>4 Profile und Rollen auf srv01</w:t>
      </w:r>
    </w:p>
    <w:p>
      <w:pPr>
        <w:pStyle w:val="Heading2"/>
      </w:pPr>
      <w:r>
        <w:t>4.1 Permission Level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43"/>
        <w:gridCol w:w="2476"/>
        <w:gridCol w:w="5905"/>
      </w:tblGrid>
      <w:tr>
        <w:trPr>
          <w:tblHeader w:val="true"/>
        </w:trPr>
        <w:tc>
          <w:tcPr>
            <w:tcW w:type="dxa" w:w="1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Level</w:t>
            </w:r>
          </w:p>
        </w:tc>
        <w:tc>
          <w:tcPr>
            <w:tcW w:type="dxa" w:w="2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5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Typische Profile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100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Customer, Touch-/Mobile-Profile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200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300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</w:tr>
    </w:tbl>
    <w:p>
      <w:pPr>
        <w:spacing w:after="40"/>
      </w:pPr>
    </w:p>
    <w:p>
      <w:r>
        <w:t>Ein Benutzer kann nur Level ≤ eigenes Level vergeben (AH28).</w:t>
      </w:r>
    </w:p>
    <w:p>
      <w:pPr>
        <w:pStyle w:val="Heading2"/>
      </w:pPr>
      <w:r>
        <w:t>4.2 Desktop-Rollen (Kurzmatrix)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76"/>
        <w:gridCol w:w="854"/>
        <w:gridCol w:w="1953"/>
        <w:gridCol w:w="4640"/>
      </w:tblGrid>
      <w:tr>
        <w:trPr>
          <w:tblHeader w:val="true"/>
        </w:trPr>
        <w:tc>
          <w:tcPr>
            <w:tcW w:type="dxa" w:w="20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8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</w:t>
            </w:r>
          </w:p>
        </w:tc>
        <w:tc>
          <w:tcPr>
            <w:tcW w:type="dxa" w:w="19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 (LM)</w:t>
            </w:r>
          </w:p>
        </w:tc>
        <w:tc>
          <w:tcPr>
            <w:tcW w:type="dxa" w:w="46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 für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Administrator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419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sz w:val="17"/>
              </w:rPr>
              <w:t>nur 4 LM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System-Admin; </w:t>
            </w:r>
            <w:r>
              <w:rPr>
                <w:b/>
                <w:sz w:val="17"/>
              </w:rPr>
              <w:t>kaum</w:t>
            </w:r>
            <w:r>
              <w:rPr>
                <w:sz w:val="17"/>
              </w:rPr>
              <w:t xml:space="preserve"> LOGIMAT-Desktop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Admin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341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152</w:t>
            </w:r>
            <w:r>
              <w:rPr>
                <w:sz w:val="17"/>
              </w:rPr>
              <w:t xml:space="preserve"> LM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>Key-User Desktop LOGIMAT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Customer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117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sz w:val="17"/>
              </w:rPr>
              <w:t>35 LM (Aufträge)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>eingeschränkter Desktop</w:t>
            </w:r>
          </w:p>
        </w:tc>
      </w:tr>
    </w:tbl>
    <w:p>
      <w:pPr>
        <w:spacing w:after="40"/>
      </w:pPr>
    </w:p>
    <w:p>
      <w:r>
        <w:t>UM-Dialoge:</w:t>
      </w:r>
    </w:p>
    <w:p>
      <w:pPr>
        <w:pStyle w:val="ListBullet"/>
      </w:pPr>
      <w:r>
        <w:t>UM001–003, 005, 007–008, 012–014: alle drei Desktop-Profile</w:t>
      </w:r>
    </w:p>
    <w:p>
      <w:pPr>
        <w:pStyle w:val="ListBullet"/>
      </w:pPr>
      <w:r>
        <w:t>UM004, UM006: Administrator + LogiMat Admin</w:t>
      </w:r>
    </w:p>
    <w:p>
      <w:pPr>
        <w:pStyle w:val="ListBullet"/>
      </w:pPr>
      <w:r>
        <w:t>UM009–011: nur Administrator</w:t>
      </w:r>
    </w:p>
    <w:p>
      <w:pPr>
        <w:pStyle w:val="ListBullet"/>
      </w:pPr>
      <w:r>
        <w:rPr>
          <w:b/>
        </w:rPr>
        <w:t>UM016, UM017, UM027: nur LogiMat Admin</w:t>
      </w:r>
    </w:p>
    <w:p>
      <w:r>
        <w:t xml:space="preserve">Vollständige Dialogmatrix: </w:t>
      </w:r>
      <w:r>
        <w:rPr>
          <w:rFonts w:ascii="Consolas" w:hAnsi="Consolas" w:cs="Consolas" w:eastAsia="Consolas"/>
          <w:sz w:val="18"/>
        </w:rPr>
        <w:t>Matrix_Dialogrechte_je_Profil_SNAP20261016.csv</w:t>
      </w:r>
      <w:r>
        <w:t>.</w:t>
      </w:r>
    </w:p>
    <w:p>
      <w:pPr>
        <w:pStyle w:val="Heading2"/>
      </w:pPr>
      <w:r>
        <w:t>4.3 Touch-Rollen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96"/>
        <w:gridCol w:w="3419"/>
        <w:gridCol w:w="1709"/>
      </w:tblGrid>
      <w:tr>
        <w:trPr>
          <w:tblHeader w:val="true"/>
        </w:trPr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34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Modi IG/INV/OG</w:t>
            </w:r>
          </w:p>
        </w:tc>
        <w:tc>
          <w:tcPr>
            <w:tcW w:type="dxa" w:w="17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1/1/1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70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Logimat Operator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1/0/1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64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Inventory Operator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0/1/0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55</w:t>
            </w:r>
          </w:p>
        </w:tc>
      </w:tr>
    </w:tbl>
    <w:p>
      <w:pPr>
        <w:spacing w:after="40"/>
      </w:pPr>
    </w:p>
    <w:p>
      <w:pPr>
        <w:pStyle w:val="Heading2"/>
      </w:pPr>
      <w:r>
        <w:t>4.4 Mobile</w:t>
      </w:r>
    </w:p>
    <w:p>
      <w:r>
        <w:t xml:space="preserve">Profil „Control center“: </w:t>
      </w:r>
      <w:r>
        <w:rPr>
          <w:b/>
        </w:rPr>
        <w:t>0</w:t>
      </w:r>
      <w:r>
        <w:t xml:space="preserve"> Einträge in </w:t>
      </w:r>
      <w:r>
        <w:rPr>
          <w:rFonts w:ascii="Consolas" w:hAnsi="Consolas" w:cs="Consolas" w:eastAsia="Consolas"/>
          <w:sz w:val="18"/>
        </w:rPr>
        <w:t>DialogAccess</w:t>
      </w:r>
      <w:r>
        <w:t>. Mobile-Tasks werden separat gesteuert (UM004 Mobile-Zugriff); Tabelle in der DB nicht als DialogAccess abgebildet.</w:t>
      </w:r>
    </w:p>
    <w:p>
      <w:pPr>
        <w:pStyle w:val="Heading1"/>
      </w:pPr>
      <w:r>
        <w:t>5 Ausführliche Einstell-Skripte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Lesedisziplin</w:t>
            </w:r>
          </w:p>
          <w:p>
            <w:pPr>
              <w:spacing w:after="40"/>
            </w:pPr>
            <w:r>
              <w:rPr>
                <w:sz w:val="19"/>
              </w:rPr>
              <w:t xml:space="preserve">Auf dem Testsystem srv01 nur mit OK von Marek ändern. Rechte wirken ab dem </w:t>
            </w:r>
            <w:r>
              <w:rPr>
                <w:b/>
                <w:sz w:val="19"/>
              </w:rPr>
              <w:t>nächsten Login</w:t>
            </w:r>
            <w:r>
              <w:rPr>
                <w:sz w:val="19"/>
              </w:rPr>
              <w:t xml:space="preserve">. Superuser für Kunden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aktivieren.</w:t>
            </w:r>
          </w:p>
        </w:tc>
      </w:tr>
    </w:tbl>
    <w:p>
      <w:pPr>
        <w:spacing w:after="40"/>
      </w:pPr>
    </w:p>
    <w:p>
      <w:pPr>
        <w:pStyle w:val="Heading2"/>
      </w:pPr>
      <w:r>
        <w:t>5.1 Skript A – Benutzerlizenz setzen (UM002)</w:t>
      </w:r>
    </w:p>
    <w:p>
      <w:r>
        <w:rPr>
          <w:b/>
        </w:rPr>
        <w:t>Ziel:</w:t>
      </w:r>
      <w:r>
        <w:t xml:space="preserve"> Named/Concurrent × full/basic (oder SSI) zuweisen.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Dialogsuche </w:t>
      </w:r>
      <w:r>
        <w:rPr>
          <w:b/>
        </w:rPr>
        <w:t>UM002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Benutzer wählen (oder neuen Namen eintippen).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Benutzer</w:t>
      </w:r>
      <w:r>
        <w:t xml:space="preserve"> (nicht Login!).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Abschnitt </w:t>
      </w:r>
      <w:r>
        <w:rPr>
          <w:b/>
        </w:rPr>
        <w:t>Benutzerlizenz</w:t>
      </w:r>
      <w:r>
        <w:t xml:space="preserve"> – eine Option wählen:</w:t>
      </w:r>
    </w:p>
    <w:p>
      <w:pPr>
        <w:pStyle w:val="ListBullet2"/>
      </w:pPr>
      <w:r>
        <w:t>Personengebundene WAMAS full-use license</w:t>
      </w:r>
    </w:p>
    <w:p>
      <w:pPr>
        <w:pStyle w:val="ListBullet2"/>
      </w:pPr>
      <w:r>
        <w:t>Personengebundene WAMAS basic-use license</w:t>
      </w:r>
    </w:p>
    <w:p>
      <w:pPr>
        <w:pStyle w:val="ListBullet2"/>
      </w:pPr>
      <w:r>
        <w:t>Concurrent WAMAS full-use license</w:t>
      </w:r>
    </w:p>
    <w:p>
      <w:pPr>
        <w:pStyle w:val="ListBullet2"/>
      </w:pPr>
      <w:r>
        <w:t>Concurrent WAMAS basic-use license</w:t>
      </w:r>
    </w:p>
    <w:p>
      <w:pPr>
        <w:pStyle w:val="ListBullet2"/>
      </w:pPr>
      <w:r>
        <w:t>SSI-Lizenz (nur Superuser)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basic begrenzt Dialogsicht unabhängig von der Rolle (ab nächstem Login).</w:t>
      </w:r>
    </w:p>
    <w:p>
      <w:r>
        <w:rPr>
          <w:b/>
        </w:rPr>
        <w:t>Live srv01:</w:t>
      </w:r>
      <w:r>
        <w:t xml:space="preserve"> root = Concurrent full-use · touch = Concurrent basic-use · mobile = Concurrent basic-use.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UM002_root_Benutzer_Benutzerlizenz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UM002 root – Concurrent full-use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_UM002_mobile_Benutzer_Benutzerlizenz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UM002 mobile – Concurrent basic-use</w:t>
      </w:r>
    </w:p>
    <w:p>
      <w:pPr>
        <w:pStyle w:val="Heading2"/>
      </w:pPr>
      <w:r>
        <w:t>5.2 Skript B – Login je Client und Rolle (UM002)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UM002 → User → Register </w:t>
      </w:r>
      <w:r>
        <w:rPr>
          <w:b/>
        </w:rPr>
        <w:t>Login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Neue Zeile: Login-Name, </w:t>
      </w:r>
      <w:r>
        <w:rPr>
          <w:b/>
        </w:rPr>
        <w:t>Anwendung</w:t>
      </w:r>
      <w:r>
        <w:t xml:space="preserve"> = Desktop | Mobil | WLS Touch.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Optional: Super-User (nur Support), Passwortrichtlinie, Datenzugriffsprofil, Sperre.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Login markieren → Tab </w:t>
      </w:r>
      <w:r>
        <w:rPr>
          <w:b/>
        </w:rPr>
        <w:t>Rolle</w:t>
      </w:r>
      <w:r>
        <w:t xml:space="preserve">: Rolle(n) zuweisen, eine als </w:t>
      </w:r>
      <w:r>
        <w:rPr>
          <w:b/>
        </w:rPr>
        <w:t>Standard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Speichern → User neu anmelden.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16"/>
        <w:gridCol w:w="2585"/>
        <w:gridCol w:w="6123"/>
      </w:tblGrid>
      <w:tr>
        <w:trPr>
          <w:tblHeader w:val="true"/>
        </w:trPr>
        <w:tc>
          <w:tcPr>
            <w:tcW w:type="dxa" w:w="8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User</w:t>
            </w:r>
          </w:p>
        </w:tc>
        <w:tc>
          <w:tcPr>
            <w:tcW w:type="dxa" w:w="25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Anwendung</w:t>
            </w:r>
          </w:p>
        </w:tc>
        <w:tc>
          <w:tcPr>
            <w:tcW w:type="dxa" w:w="61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Standardrolle (Auszug)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root</w:t>
            </w:r>
          </w:p>
        </w:tc>
        <w:tc>
          <w:tcPr>
            <w:tcW w:type="dxa" w:w="2585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6123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(Superuser)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touch</w:t>
            </w:r>
          </w:p>
        </w:tc>
        <w:tc>
          <w:tcPr>
            <w:tcW w:type="dxa" w:w="2585"/>
          </w:tcPr>
          <w:p>
            <w:pPr>
              <w:spacing w:after="0" w:line="252" w:lineRule="auto"/>
            </w:pPr>
            <w:r>
              <w:rPr>
                <w:sz w:val="17"/>
              </w:rPr>
              <w:t>Desktop + WLS Touch</w:t>
            </w:r>
          </w:p>
        </w:tc>
        <w:tc>
          <w:tcPr>
            <w:tcW w:type="dxa" w:w="6123"/>
          </w:tcPr>
          <w:p>
            <w:pPr>
              <w:spacing w:after="0" w:line="252" w:lineRule="auto"/>
            </w:pPr>
            <w:r>
              <w:rPr>
                <w:sz w:val="17"/>
              </w:rPr>
              <w:t>Desktop: Administrator · Touch: LogiMat Touch</w:t>
            </w:r>
          </w:p>
        </w:tc>
      </w:tr>
      <w:tr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  <w:tc>
          <w:tcPr>
            <w:tcW w:type="dxa" w:w="2585"/>
          </w:tcPr>
          <w:p>
            <w:pPr>
              <w:spacing w:after="0" w:line="252" w:lineRule="auto"/>
            </w:pPr>
            <w:r>
              <w:rPr>
                <w:sz w:val="17"/>
              </w:rPr>
              <w:t>Mobil</w:t>
            </w:r>
          </w:p>
        </w:tc>
        <w:tc>
          <w:tcPr>
            <w:tcW w:type="dxa" w:w="6123"/>
          </w:tcPr>
          <w:p>
            <w:pPr>
              <w:spacing w:after="0" w:line="252" w:lineRule="auto"/>
            </w:pPr>
            <w:r>
              <w:rPr>
                <w:sz w:val="17"/>
              </w:rPr>
              <w:t>LogiMat Mobile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2_UM002_mobile_Login_Rolle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UM002 mobile – Login und Rollen</w:t>
      </w:r>
    </w:p>
    <w:p>
      <w:pPr>
        <w:pStyle w:val="Heading2"/>
      </w:pPr>
      <w:r>
        <w:t>5.3 Skript C – Rolle / Profile (UM003)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UM003</w:t>
      </w:r>
      <w:r>
        <w:t xml:space="preserve"> öffnen → Rolle wählen oder neu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Application Permission Profiles je Anwendung zuordnen, </w:t>
      </w:r>
      <w:r>
        <w:rPr>
          <w:b/>
        </w:rPr>
        <w:t>Reihenfolge</w:t>
      </w:r>
      <w:r>
        <w:t xml:space="preserve"> setzen.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Speichern.</w:t>
      </w:r>
    </w:p>
    <w:p>
      <w:r>
        <w:rPr>
          <w:b/>
        </w:rPr>
        <w:t>Mehrere Profile:</w:t>
      </w:r>
      <w:r>
        <w:t xml:space="preserve"> Dialoge/Aktionen = Vereinigung; Felder/Vorbelegungen = niedrigste Reihenfolge.</w:t>
      </w:r>
    </w:p>
    <w:p>
      <w:pPr>
        <w:pStyle w:val="Heading2"/>
      </w:pPr>
      <w:r>
        <w:t>5.4 Skript D – Dialogrechte im Profil (UM004)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UM004</w:t>
      </w:r>
      <w:r>
        <w:t xml:space="preserve"> → Anwendung + Profil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Tab </w:t>
      </w:r>
      <w:r>
        <w:rPr>
          <w:b/>
        </w:rPr>
        <w:t>Desktop-Zugriff</w:t>
      </w:r>
      <w:r>
        <w:t>:</w:t>
      </w:r>
    </w:p>
    <w:p>
      <w:pPr>
        <w:pStyle w:val="ListBullet2"/>
      </w:pPr>
      <w:r>
        <w:rPr>
          <w:b/>
        </w:rPr>
        <w:t>Zugriffssteuerung:</w:t>
      </w:r>
      <w:r>
        <w:t xml:space="preserve"> Vollzugriff / Nur lesen / Unsichtbar</w:t>
      </w:r>
    </w:p>
    <w:p>
      <w:pPr>
        <w:pStyle w:val="ListBullet2"/>
      </w:pPr>
      <w:r>
        <w:rPr>
          <w:b/>
        </w:rPr>
        <w:t>Benutzerlizenz:</w:t>
      </w:r>
      <w:r>
        <w:t xml:space="preserve"> z. B. „WAMAS full-use license“ (Client-Feld; nicht in DialogAccess-DB)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Touch-/Mobile-Tabs nach Bedarf; feiner mit </w:t>
      </w:r>
      <w:r>
        <w:rPr>
          <w:b/>
        </w:rPr>
        <w:t>UM017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Speichern → User neu anmelden.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Capture-Hinweis</w:t>
            </w:r>
          </w:p>
          <w:p>
            <w:pPr>
              <w:spacing w:after="40"/>
            </w:pPr>
            <w:r>
              <w:rPr>
                <w:sz w:val="19"/>
              </w:rPr>
              <w:t xml:space="preserve">Nach Profilwahl kann UM004 „\*Geändert“ zeigen, ohne Edit – nicht speichern, ggf. </w:t>
            </w:r>
            <w:r>
              <w:rPr>
                <w:b/>
                <w:sz w:val="19"/>
              </w:rPr>
              <w:t>Zurücksetzen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2"/>
      </w:pPr>
      <w:r>
        <w:t>5.5 Skript E – Lizenzstand prüfen (UM016 / SE072)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UM016:</w:t>
      </w:r>
      <w:r>
        <w:t xml:space="preserve"> angelegte/aktive User je Typ, verfügbare Lizenzen, Warnungen.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SE072:</w:t>
      </w:r>
      <w:r>
        <w:t xml:space="preserve"> Feature/Wert der importierten Lizenzdatei; Import / System-ID / Peak Period.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_UM016_Lizenzbericht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UM016 Lizenzbericht (DEVELOPMENT: Unbegrenzt; Warnung Lagerstandorte)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_SE072_Lizenzinfo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SE072 Lizenzinformationen (leer, keine Lizenzdatei)</w:t>
      </w:r>
    </w:p>
    <w:p>
      <w:r>
        <w:rPr>
          <w:b/>
        </w:rPr>
        <w:t>Live 27.10.2026:</w:t>
      </w:r>
      <w:r>
        <w:t xml:space="preserve"> User-Typen Unbegrenzt; Warnung „Lagerstandorte gepflegt“ 1/0 verfügbar; SE072 leer.</w:t>
      </w:r>
    </w:p>
    <w:p>
      <w:pPr>
        <w:pStyle w:val="Heading2"/>
      </w:pPr>
      <w:r>
        <w:t>5.6 Skript F – Empfohlene Reihenfolge neuer User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Client und Aufgaben klären (Desktop/Touch/Mobile).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UM002: Benutzer + </w:t>
      </w:r>
      <w:r>
        <w:rPr>
          <w:b/>
        </w:rPr>
        <w:t>Benutzerlizenz</w:t>
      </w:r>
      <w:r>
        <w:t xml:space="preserve"> (full vs basic).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UM002: Login(s) + Standardrolle(n).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Nur wenn nötig: UM003/UM004 anpassen.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Neu anmelden und Menü/Dialogsuche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UM016 Verbrauch/Warnungen checken.</w:t>
      </w:r>
    </w:p>
    <w:p>
      <w:pPr>
        <w:pStyle w:val="Heading2"/>
      </w:pPr>
      <w:r>
        <w:t>5.7 Checkliste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40"/>
        <w:gridCol w:w="5743"/>
        <w:gridCol w:w="2101"/>
        <w:gridCol w:w="840"/>
      </w:tblGrid>
      <w:tr>
        <w:trPr>
          <w:tblHeader w:val="true"/>
        </w:trPr>
        <w:tc>
          <w:tcPr>
            <w:tcW w:type="dxa" w:w="8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57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21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8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OK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Bedarf: Touch / Key-User / Mobile / Admin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Kommerzielle Clients/Add-ons?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Angebot / SE072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Benutzerlizenz wählen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UM002 Benutzer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Login je Anwendung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UM002 Login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Rolle(n), Standard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UM002 Rolle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Superuser aus (Kunden)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UM002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Speichern, neu anmelden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Dialoge live prüfen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Client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5743"/>
          </w:tcPr>
          <w:p>
            <w:pPr>
              <w:spacing w:after="0" w:line="252" w:lineRule="auto"/>
            </w:pPr>
            <w:r>
              <w:rPr>
                <w:sz w:val="17"/>
              </w:rPr>
              <w:t>UM016 prüfen</w:t>
            </w:r>
          </w:p>
        </w:tc>
        <w:tc>
          <w:tcPr>
            <w:tcW w:type="dxa" w:w="2101"/>
          </w:tcPr>
          <w:p>
            <w:pPr>
              <w:spacing w:after="0" w:line="252" w:lineRule="auto"/>
            </w:pPr>
            <w:r>
              <w:rPr>
                <w:sz w:val="17"/>
              </w:rPr>
              <w:t>UM016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2"/>
      </w:pPr>
      <w:r>
        <w:t>5.8 Lesende SQL-Prüfung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SELECT u.userId, u.userLicense, l.applicationId, l.superuser, l.locked,</w:t>
            </w:r>
          </w:p>
          <w:p>
            <w:pPr>
              <w:pStyle w:val="Code"/>
            </w:pPr>
            <w:r>
              <w:t xml:space="preserve">       r.roleId, r.defaultRole</w:t>
            </w:r>
          </w:p>
          <w:p>
            <w:pPr>
              <w:pStyle w:val="Code"/>
            </w:pPr>
            <w:r>
              <w:t>FROM SystemUser u</w:t>
            </w:r>
          </w:p>
          <w:p>
            <w:pPr>
              <w:pStyle w:val="Code"/>
            </w:pPr>
            <w:r>
              <w:t>JOIN Login l ON l.user_userId = u.userId</w:t>
            </w:r>
          </w:p>
          <w:p>
            <w:pPr>
              <w:pStyle w:val="Code"/>
            </w:pPr>
            <w:r>
              <w:t>LEFT JOIN Login2Role r ON r.loginId = l.loginId AND r.applicationId = l.applicationId</w:t>
            </w:r>
          </w:p>
          <w:p>
            <w:pPr>
              <w:pStyle w:val="Code"/>
            </w:pPr>
            <w:r>
              <w:t>ORDER BY u.userId, l.applicationId;</w:t>
            </w:r>
          </w:p>
        </w:tc>
      </w:tr>
    </w:tbl>
    <w:p>
      <w:pPr>
        <w:pStyle w:val="BeschriftungSSI"/>
      </w:pPr>
      <w:r>
        <w:t>Abb. 9: User → Lizenz → Login → Rolle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SELECT profileId, applicationId, COUNT(DISTINCT dialogId) nDialogs</w:t>
            </w:r>
          </w:p>
          <w:p>
            <w:pPr>
              <w:pStyle w:val="Code"/>
            </w:pPr>
            <w:r>
              <w:t>FROM DialogAccess</w:t>
            </w:r>
          </w:p>
          <w:p>
            <w:pPr>
              <w:pStyle w:val="Code"/>
            </w:pPr>
            <w:r>
              <w:t>GROUP BY profileId, applicationId</w:t>
            </w:r>
          </w:p>
          <w:p>
            <w:pPr>
              <w:pStyle w:val="Code"/>
            </w:pPr>
            <w:r>
              <w:t>ORDER BY 1, 2;</w:t>
            </w:r>
          </w:p>
        </w:tc>
      </w:tr>
    </w:tbl>
    <w:p>
      <w:pPr>
        <w:pStyle w:val="BeschriftungSSI"/>
      </w:pPr>
      <w:r>
        <w:t>Abb. 10: Dialoge je Profil</w:t>
      </w:r>
    </w:p>
    <w:p>
      <w:r>
        <w:t xml:space="preserve">Keine Passwortspalten ausgeben. Credential: </w:t>
      </w:r>
      <w:r>
        <w:rPr>
          <w:rFonts w:ascii="Consolas" w:hAnsi="Consolas" w:cs="Consolas" w:eastAsia="Consolas"/>
          <w:sz w:val="18"/>
        </w:rPr>
        <w:t>WAMAS_srv01_wms28_readonly</w:t>
      </w:r>
      <w:r>
        <w:t>.</w:t>
      </w:r>
    </w:p>
    <w:p>
      <w:pPr>
        <w:pStyle w:val="Heading1"/>
      </w:pPr>
      <w:r>
        <w:t>6 Typische Kunden-Zuordnung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32"/>
        <w:gridCol w:w="2893"/>
        <w:gridCol w:w="2411"/>
        <w:gridCol w:w="1688"/>
      </w:tblGrid>
      <w:tr>
        <w:trPr>
          <w:tblHeader w:val="true"/>
        </w:trPr>
        <w:tc>
          <w:tcPr>
            <w:tcW w:type="dxa" w:w="25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Bedarf</w:t>
            </w:r>
          </w:p>
        </w:tc>
        <w:tc>
          <w:tcPr>
            <w:tcW w:type="dxa" w:w="28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Kommerziell</w:t>
            </w:r>
          </w:p>
        </w:tc>
        <w:tc>
          <w:tcPr>
            <w:tcW w:type="dxa" w:w="24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UM002 Benutzerlizenz</w:t>
            </w:r>
          </w:p>
        </w:tc>
        <w:tc>
          <w:tcPr>
            <w:tcW w:type="dxa" w:w="16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Touch an Öffnung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Opening Client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basic-use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Key-User Desktop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Admin Client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full-use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Mobile externe Plätze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 + Advanced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basic-use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Mobile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Schichtbetrieb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concurrent statt named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je Bedarf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Personenbindung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Named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Named full/basic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je Bedarf</w:t>
            </w:r>
          </w:p>
        </w:tc>
      </w:tr>
    </w:tbl>
    <w:p>
      <w:pPr>
        <w:spacing w:after="40"/>
      </w:pPr>
    </w:p>
    <w:p>
      <w:pPr>
        <w:pStyle w:val="Heading1"/>
      </w:pPr>
      <w:r>
        <w:t>7 Stolperfallen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Lizenz in UM001 suchen</w:t>
      </w:r>
      <w:r>
        <w:t xml:space="preserve"> – sie sitzt in </w:t>
      </w:r>
      <w:r>
        <w:rPr>
          <w:b/>
        </w:rPr>
        <w:t>UM002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basic-use trotz „grosser“ Rolle</w:t>
      </w:r>
      <w:r>
        <w:t xml:space="preserve"> – Client zeigt trotzdem nur basic-Dialoge (UM004-Spalte).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Desktop-Rolle Administrator für Touch-User</w:t>
      </w:r>
      <w:r>
        <w:t xml:space="preserve"> – LOGIMAT-Desktop praktisch unsichtbar; für LOGIMAT-Desktop </w:t>
      </w:r>
      <w:r>
        <w:rPr>
          <w:b/>
        </w:rPr>
        <w:t>LogiMat Admin</w:t>
      </w:r>
      <w:r>
        <w:t xml:space="preserve"> verwenden.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Dialog fehlt im Profil</w:t>
      </w:r>
      <w:r>
        <w:t xml:space="preserve"> – nicht Invisible, sondern gar nicht eingetragen.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Superuser</w:t>
      </w:r>
      <w:r>
        <w:t xml:space="preserve"> – Profile greifen nicht; für Kunden vermeiden.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Überschreitung</w:t>
      </w:r>
      <w:r>
        <w:t xml:space="preserve"> – nur Warnung UM016, kein Login-Block; leicht übersehen.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DEVELOPMENT auf srv01</w:t>
      </w:r>
      <w:r>
        <w:t xml:space="preserve"> – </w:t>
      </w:r>
      <w:r>
        <w:rPr>
          <w:rFonts w:ascii="Consolas" w:hAnsi="Consolas" w:cs="Consolas" w:eastAsia="Consolas"/>
          <w:sz w:val="18"/>
        </w:rPr>
        <w:t>avail = -1</w:t>
      </w:r>
      <w:r>
        <w:t>; echte Kundenkontingente anders (SE072 / Lizenzdatei).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Opening/Admin Client ≠ Named/Concurrent</w:t>
      </w:r>
      <w:r>
        <w:t xml:space="preserve"> – kommerzielle und technische Ebene nicht 1:1 in der DB.</w:t>
      </w:r>
    </w:p>
    <w:p>
      <w:pPr>
        <w:pStyle w:val="Heading1"/>
      </w:pPr>
      <w:r>
        <w:t>8 Praxisbeispiele</w:t>
      </w:r>
    </w:p>
    <w:p>
      <w:pPr>
        <w:pStyle w:val="Heading2"/>
      </w:pPr>
      <w:r>
        <w:t>8.1 Hauri-ähnlich: 1–2 LOGIMAT, Touch + Key-User</w:t>
      </w:r>
    </w:p>
    <w:p>
      <w:pPr>
        <w:pStyle w:val="ListBullet"/>
      </w:pPr>
      <w:r>
        <w:t>Touch-User: Concurrent basic + LogiMat Touch.</w:t>
      </w:r>
    </w:p>
    <w:p>
      <w:pPr>
        <w:pStyle w:val="ListBullet"/>
      </w:pPr>
      <w:r>
        <w:t>Key-User: Concurrent full + LogiMat Admin.</w:t>
      </w:r>
    </w:p>
    <w:p>
      <w:pPr>
        <w:pStyle w:val="ListBullet"/>
      </w:pPr>
      <w:r>
        <w:t>Kein Superuser, kein Named nötig bei Schichtbetrieb.</w:t>
      </w:r>
    </w:p>
    <w:p>
      <w:pPr>
        <w:pStyle w:val="Heading2"/>
      </w:pPr>
      <w:r>
        <w:t>8.2 Fehlerbild: „Dialog grau / fehlt trotz Rolle“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UM002: Benutzerlizenz full oder basic?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UM002: Welche Rolle am Login der Anwendung?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UM004: Steht der Dialog im Profil? Spalte Benutzerlizenz?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Neu anmelden und erneut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Optional lesend DB: </w:t>
      </w:r>
      <w:r>
        <w:rPr>
          <w:rFonts w:ascii="Consolas" w:hAnsi="Consolas" w:cs="Consolas" w:eastAsia="Consolas"/>
          <w:sz w:val="18"/>
        </w:rPr>
        <w:t>DialogAccess</w:t>
      </w:r>
      <w:r>
        <w:t xml:space="preserve"> für das Profil.</w:t>
      </w:r>
    </w:p>
    <w:p>
      <w:pPr>
        <w:pStyle w:val="Heading1"/>
      </w:pPr>
      <w:r>
        <w:t>9 Dokumentationslücken / Änderungsgeschichte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27.10.2026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Erstfassung DB-Matrix + Skripte A–G, Screens UM001/UM002/UM004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27.10.2026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Screens UM016/SE072/mobile; Einstell-Skripte A–F von WAMAS Dev; Live-Belege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Vollständige Liste aller Desktop-Dialoge mit Kennzeichen basic-use (UM004 Filter Spalte Benutzerlizenz) noch nicht exportiert. Abbildung Opening/Admin Client (Angebot) auf SE072-Features bei echter Kundenlizenz offen (SSI). Mobile-Task-Rechte-Tabelle in der DB nicht als DialogAccess abgebildet.</w:t>
            </w:r>
          </w:p>
        </w:tc>
      </w:tr>
    </w:tbl>
    <w:p>
      <w:pPr>
        <w:spacing w:after="40"/>
      </w:pP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8659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AH28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WAMAS LS 2.8 V1.0 enUS, S. 42–54, 165–167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DB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srv01 / wms28_prod, SELECT 27.10.2026, Ordner </w:t>
            </w:r>
            <w:r>
              <w:rPr>
                <w:rFonts w:ascii="Consolas" w:hAnsi="Consolas" w:cs="Consolas" w:eastAsia="Consolas"/>
                <w:sz w:val="15"/>
              </w:rPr>
              <w:t>C:\Users\marek\agent-tools\um001_lizenz_20261027_0415\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UI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Live-Screens </w:t>
            </w:r>
            <w:r>
              <w:rPr>
                <w:rFonts w:ascii="Consolas" w:hAnsi="Consolas" w:cs="Consolas" w:eastAsia="Consolas"/>
                <w:sz w:val="15"/>
              </w:rPr>
              <w:t>/workspace/um001_lizenz_20261027/</w:t>
            </w:r>
            <w:r>
              <w:rPr>
                <w:sz w:val="17"/>
              </w:rPr>
              <w:t xml:space="preserve"> 01–12 (UM001/UM002/UM004/UM016/SE072)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SKR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Einstell_Skripte_Lizenz_Rolle_Profil_v0.1.md (WAMAS Dev)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SNAP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Matrix_Dialogrechte_je_Profil_SNAP20261016.csv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Angebotstool License Price List (Abschrift)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EULA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SSI WAMAS EULA 23.03.2023 Kap. 4.2/4.3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Benutzer, Lizenzen und Profile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Benutzer, Lizenzen und Profile</dc:title>
  <dc:subject>UM001/UM002 Benutzerlizenz, Rollen und Application Permission Profiles – Einstellen und Prüfen</dc:subject>
  <dc:creator>DB Experte / WAMAS Dev (Marek)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