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Einrichtungsanleitung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Kommissionieretikett 70x25 – Einrichtung WAMAS 2.7, Lely Center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2.7 – Lely Center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Zebra ZT411 (300 dpi) über Windows-Warteschlange – Layout, Konfiguration, Auslöser, Rückbau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Marek</w:t>
            </w:r>
          </w:p>
        </w:tc>
      </w:tr>
    </w:tbl>
    <w:p>
      <w:pPr>
        <w:spacing w:before="5386"/>
      </w:pPr>
      <w:r>
        <w:rPr>
          <w:sz w:val="18"/>
        </w:rPr>
        <w:t>V 1.0  ·  21.10.2026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Über dieses Dokument</w:t>
        <w:tab/>
        <w:t>3</w:t>
      </w:r>
    </w:p>
    <w:p>
      <w:pPr>
        <w:pStyle w:val="TOC2"/>
        <w:tabs>
          <w:tab w:pos="9524" w:val="right" w:leader="dot"/>
        </w:tabs>
      </w:pPr>
      <w:r>
        <w:t>Zweck</w:t>
        <w:tab/>
        <w:t>3</w:t>
      </w:r>
    </w:p>
    <w:p>
      <w:pPr>
        <w:pStyle w:val="TOC2"/>
        <w:tabs>
          <w:tab w:pos="9524" w:val="right" w:leader="dot"/>
        </w:tabs>
      </w:pPr>
      <w:r>
        <w:t>Lesehinweise</w:t>
        <w:tab/>
        <w:t>3</w:t>
      </w:r>
    </w:p>
    <w:p>
      <w:pPr>
        <w:pStyle w:val="TOC2"/>
        <w:tabs>
          <w:tab w:pos="9524" w:val="right" w:leader="dot"/>
        </w:tabs>
      </w:pPr>
      <w:r>
        <w:t>Dokumentinformationen</w:t>
        <w:tab/>
        <w:t>3</w:t>
      </w:r>
    </w:p>
    <w:p>
      <w:pPr>
        <w:pStyle w:val="TOC1"/>
        <w:tabs>
          <w:tab w:pos="9524" w:val="right" w:leader="dot"/>
        </w:tabs>
      </w:pPr>
      <w:r>
        <w:t>1 Ziel &amp; Ausgangslage</w:t>
        <w:tab/>
        <w:t>4</w:t>
      </w:r>
    </w:p>
    <w:p>
      <w:pPr>
        <w:pStyle w:val="TOC2"/>
        <w:tabs>
          <w:tab w:pos="9524" w:val="right" w:leader="dot"/>
        </w:tabs>
      </w:pPr>
      <w:r>
        <w:t>1.1 Ziel</w:t>
        <w:tab/>
        <w:t>4</w:t>
      </w:r>
    </w:p>
    <w:p>
      <w:pPr>
        <w:pStyle w:val="TOC2"/>
        <w:tabs>
          <w:tab w:pos="9524" w:val="right" w:leader="dot"/>
        </w:tabs>
      </w:pPr>
      <w:r>
        <w:t>1.2 Systemumgebung</w:t>
        <w:tab/>
        <w:t>4</w:t>
      </w:r>
    </w:p>
    <w:p>
      <w:pPr>
        <w:pStyle w:val="TOC2"/>
        <w:tabs>
          <w:tab w:pos="9524" w:val="right" w:leader="dot"/>
        </w:tabs>
      </w:pPr>
      <w:r>
        <w:t>1.3 Ausgangslage (Ist-Analyse 13:35)</w:t>
        <w:tab/>
        <w:t>4</w:t>
      </w:r>
    </w:p>
    <w:p>
      <w:pPr>
        <w:pStyle w:val="TOC1"/>
        <w:tabs>
          <w:tab w:pos="9524" w:val="right" w:leader="dot"/>
        </w:tabs>
      </w:pPr>
      <w:r>
        <w:t>2 Etikettenentwicklung v2 → v4</w:t>
        <w:tab/>
        <w:t>5</w:t>
      </w:r>
    </w:p>
    <w:p>
      <w:pPr>
        <w:pStyle w:val="TOC2"/>
        <w:tabs>
          <w:tab w:pos="9524" w:val="right" w:leader="dot"/>
        </w:tabs>
      </w:pPr>
      <w:r>
        <w:t>2.1 Versionen</w:t>
        <w:tab/>
        <w:t>5</w:t>
      </w:r>
    </w:p>
    <w:p>
      <w:pPr>
        <w:pStyle w:val="TOC2"/>
        <w:tabs>
          <w:tab w:pos="9524" w:val="right" w:leader="dot"/>
        </w:tabs>
      </w:pPr>
      <w:r>
        <w:t>2.2 Realer Testdruck</w:t>
        <w:tab/>
        <w:t>6</w:t>
      </w:r>
    </w:p>
    <w:p>
      <w:pPr>
        <w:pStyle w:val="TOC1"/>
        <w:tabs>
          <w:tab w:pos="9524" w:val="right" w:leader="dot"/>
        </w:tabs>
      </w:pPr>
      <w:r>
        <w:t>3 Platzhalter-Zuordnung</w:t>
        <w:tab/>
        <w:t>7</w:t>
      </w:r>
    </w:p>
    <w:p>
      <w:pPr>
        <w:pStyle w:val="TOC1"/>
        <w:tabs>
          <w:tab w:pos="9524" w:val="right" w:leader="dot"/>
        </w:tabs>
      </w:pPr>
      <w:r>
        <w:t>4 Druckweg</w:t>
        <w:tab/>
        <w:t>8</w:t>
      </w:r>
    </w:p>
    <w:p>
      <w:pPr>
        <w:pStyle w:val="TOC2"/>
        <w:tabs>
          <w:tab w:pos="9524" w:val="right" w:leader="dot"/>
        </w:tabs>
      </w:pPr>
      <w:r>
        <w:t>4.1 Weg des Etiketts</w:t>
        <w:tab/>
        <w:t>8</w:t>
      </w:r>
    </w:p>
    <w:p>
      <w:pPr>
        <w:pStyle w:val="TOC2"/>
        <w:tabs>
          <w:tab w:pos="9524" w:val="right" w:leader="dot"/>
        </w:tabs>
      </w:pPr>
      <w:r>
        <w:t>4.2 Warum kein LPR</w:t>
        <w:tab/>
        <w:t>8</w:t>
      </w:r>
    </w:p>
    <w:p>
      <w:pPr>
        <w:pStyle w:val="TOC1"/>
        <w:tabs>
          <w:tab w:pos="9524" w:val="right" w:leader="dot"/>
        </w:tabs>
      </w:pPr>
      <w:r>
        <w:t>5 Einrichtung Schritt für Schritt</w:t>
        <w:tab/>
        <w:t>9</w:t>
      </w:r>
    </w:p>
    <w:p>
      <w:pPr>
        <w:pStyle w:val="TOC2"/>
        <w:tabs>
          <w:tab w:pos="9524" w:val="right" w:leader="dot"/>
        </w:tabs>
      </w:pPr>
      <w:r>
        <w:t>5.1 RM015 – Druckertyp ZPL_300_NATIVE (14:03:44)</w:t>
        <w:tab/>
        <w:t>9</w:t>
      </w:r>
    </w:p>
    <w:p>
      <w:pPr>
        <w:pStyle w:val="TOC2"/>
        <w:tabs>
          <w:tab w:pos="9524" w:val="right" w:leader="dot"/>
        </w:tabs>
      </w:pPr>
      <w:r>
        <w:t>5.2 RM011 – Drucker TEST_WD_ZT411 (14:11:31)</w:t>
        <w:tab/>
        <w:t>9</w:t>
      </w:r>
    </w:p>
    <w:p>
      <w:pPr>
        <w:pStyle w:val="TOC2"/>
        <w:tabs>
          <w:tab w:pos="9524" w:val="right" w:leader="dot"/>
        </w:tabs>
      </w:pPr>
      <w:r>
        <w:t>5.3 RM017 – Druckerortzuordnung (14:13:20)</w:t>
        <w:tab/>
        <w:t>10</w:t>
      </w:r>
    </w:p>
    <w:p>
      <w:pPr>
        <w:pStyle w:val="TOC2"/>
        <w:tabs>
          <w:tab w:pos="9524" w:val="right" w:leader="dot"/>
        </w:tabs>
      </w:pPr>
      <w:r>
        <w:t>5.4 RM003 – Layouts 541 und 542 (14:18:49 / 14:20:57)</w:t>
        <w:tab/>
        <w:t>11</w:t>
      </w:r>
    </w:p>
    <w:p>
      <w:pPr>
        <w:pStyle w:val="TOC2"/>
        <w:tabs>
          <w:tab w:pos="9524" w:val="right" w:leader="dot"/>
        </w:tabs>
      </w:pPr>
      <w:r>
        <w:t>5.5 RM005 – Konfiguration (14:30:36)</w:t>
        <w:tab/>
        <w:t>13</w:t>
      </w:r>
    </w:p>
    <w:p>
      <w:pPr>
        <w:pStyle w:val="TOC2"/>
        <w:tabs>
          <w:tab w:pos="9524" w:val="right" w:leader="dot"/>
        </w:tabs>
      </w:pPr>
      <w:r>
        <w:t>5.6 RM010 – Zuordnung 512 aktiv, 70 deaktiviert (14:36:45 / 14:37:14)</w:t>
        <w:tab/>
        <w:t>16</w:t>
      </w:r>
    </w:p>
    <w:p>
      <w:pPr>
        <w:pStyle w:val="TOC2"/>
        <w:tabs>
          <w:tab w:pos="9524" w:val="right" w:leader="dot"/>
        </w:tabs>
      </w:pPr>
      <w:r>
        <w:t>5.7 MD017 – Auslöser SHPG AFTER_PICKING (14:48:40)</w:t>
        <w:tab/>
        <w:t>18</w:t>
      </w:r>
    </w:p>
    <w:p>
      <w:pPr>
        <w:pStyle w:val="TOC1"/>
        <w:tabs>
          <w:tab w:pos="9524" w:val="right" w:leader="dot"/>
        </w:tabs>
      </w:pPr>
      <w:r>
        <w:t>6 Änderungsprotokoll</w:t>
        <w:tab/>
        <w:t>20</w:t>
      </w:r>
    </w:p>
    <w:p>
      <w:pPr>
        <w:pStyle w:val="TOC2"/>
        <w:tabs>
          <w:tab w:pos="9524" w:val="right" w:leader="dot"/>
        </w:tabs>
      </w:pPr>
      <w:r>
        <w:t>6.1 Rückbau-Reihenfolge</w:t>
        <w:tab/>
        <w:t>20</w:t>
      </w:r>
    </w:p>
    <w:p>
      <w:pPr>
        <w:pStyle w:val="TOC2"/>
        <w:tabs>
          <w:tab w:pos="9524" w:val="right" w:leader="dot"/>
        </w:tabs>
      </w:pPr>
      <w:r>
        <w:t>6.2 Verifikation</w:t>
        <w:tab/>
        <w:t>20</w:t>
      </w:r>
    </w:p>
    <w:p>
      <w:pPr>
        <w:pStyle w:val="TOC1"/>
        <w:tabs>
          <w:tab w:pos="9524" w:val="right" w:leader="dot"/>
        </w:tabs>
      </w:pPr>
      <w:r>
        <w:t>7 Test &amp; Prüfung</w:t>
        <w:tab/>
        <w:t>21</w:t>
      </w:r>
    </w:p>
    <w:p>
      <w:pPr>
        <w:pStyle w:val="TOC2"/>
        <w:tabs>
          <w:tab w:pos="9524" w:val="right" w:leader="dot"/>
        </w:tabs>
      </w:pPr>
      <w:r>
        <w:t>7.1 Testablauf am Touch</w:t>
        <w:tab/>
        <w:t>21</w:t>
      </w:r>
    </w:p>
    <w:p>
      <w:pPr>
        <w:pStyle w:val="TOC2"/>
        <w:tabs>
          <w:tab w:pos="9524" w:val="right" w:leader="dot"/>
        </w:tabs>
      </w:pPr>
      <w:r>
        <w:t>7.2 Erwartung</w:t>
        <w:tab/>
        <w:t>21</w:t>
      </w:r>
    </w:p>
    <w:p>
      <w:pPr>
        <w:pStyle w:val="TOC2"/>
        <w:tabs>
          <w:tab w:pos="9524" w:val="right" w:leader="dot"/>
        </w:tabs>
      </w:pPr>
      <w:r>
        <w:t>7.3 Kontrolle (nur lesend)</w:t>
        <w:tab/>
        <w:t>21</w:t>
      </w:r>
    </w:p>
    <w:p>
      <w:pPr>
        <w:pStyle w:val="TOC1"/>
        <w:tabs>
          <w:tab w:pos="9524" w:val="right" w:leader="dot"/>
        </w:tabs>
      </w:pPr>
      <w:r>
        <w:t>8 Offene Punkte</w:t>
        <w:tab/>
        <w:t>22</w:t>
      </w:r>
    </w:p>
    <w:p>
      <w:pPr>
        <w:pStyle w:val="TOC1"/>
        <w:tabs>
          <w:tab w:pos="9524" w:val="right" w:leader="dot"/>
        </w:tabs>
      </w:pPr>
      <w:r>
        <w:t>9 Stolperfallen</w:t>
        <w:tab/>
        <w:t>23</w:t>
      </w:r>
    </w:p>
    <w:p>
      <w:pPr>
        <w:pStyle w:val="TOC1"/>
        <w:tabs>
          <w:tab w:pos="9524" w:val="right" w:leader="dot"/>
        </w:tabs>
      </w:pPr>
      <w:r>
        <w:t>10 Praxisbeispiele</w:t>
        <w:tab/>
        <w:t>24</w:t>
      </w:r>
    </w:p>
    <w:p>
      <w:pPr>
        <w:pStyle w:val="TOC2"/>
        <w:tabs>
          <w:tab w:pos="9524" w:val="right" w:leader="dot"/>
        </w:tabs>
      </w:pPr>
      <w:r>
        <w:t>10.1 Erwartetes Etikett</w:t>
        <w:tab/>
        <w:t>24</w:t>
      </w:r>
    </w:p>
    <w:p>
      <w:pPr>
        <w:pStyle w:val="TOC2"/>
        <w:tabs>
          <w:tab w:pos="9524" w:val="right" w:leader="dot"/>
        </w:tabs>
      </w:pPr>
      <w:r>
        <w:t>10.2 Notbremse</w:t>
        <w:tab/>
        <w:t>24</w:t>
      </w:r>
    </w:p>
    <w:p>
      <w:pPr>
        <w:pStyle w:val="TOC1"/>
        <w:tabs>
          <w:tab w:pos="9524" w:val="right" w:leader="dot"/>
        </w:tabs>
      </w:pPr>
      <w:r>
        <w:t>11 Quellenverzeichnis</w:t>
        <w:tab/>
        <w:t>25</w:t>
      </w:r>
      <w:r>
        <w:fldChar w:fldCharType="end"/>
      </w:r>
    </w:p>
    <w:p>
      <w:pPr>
        <w:pStyle w:val="Heading1"/>
      </w:pPr>
      <w:r>
        <w:t>Über dieses Dokument</w:t>
      </w:r>
    </w:p>
    <w:p>
      <w:pPr>
        <w:pStyle w:val="Heading2"/>
      </w:pPr>
      <w:r>
        <w:t>Zweck</w:t>
      </w:r>
    </w:p>
    <w:p>
      <w:r>
        <w:t>Dieses Dokument beschreibt, wie das Kommissionieretikett 70 x 25 mm am 21.10.2026 im Kundensystem Lely Center (</w:t>
      </w:r>
      <w:r>
        <w:rPr>
          <w:b/>
        </w:rPr>
        <w:t>WAMAS Lift &amp; Store 2.7</w:t>
      </w:r>
      <w:r>
        <w:t xml:space="preserve">, Server </w:t>
      </w:r>
      <w:r>
        <w:rPr>
          <w:rFonts w:ascii="Consolas" w:hAnsi="Consolas" w:cs="Consolas" w:eastAsia="Consolas"/>
          <w:sz w:val="18"/>
        </w:rPr>
        <w:t>srv-wms-01</w:t>
      </w:r>
      <w:r>
        <w:t xml:space="preserve">, Datenbank </w:t>
      </w:r>
      <w:r>
        <w:rPr>
          <w:rFonts w:ascii="Consolas" w:hAnsi="Consolas" w:cs="Consolas" w:eastAsia="Consolas"/>
          <w:sz w:val="18"/>
        </w:rPr>
        <w:t>wamas27_prod</w:t>
      </w:r>
      <w:r>
        <w:t>) eingerichtet wurde: Etikettenentwicklung, Platzhalter, Druckweg, alle Dialogschritte mit Bildschirmfotos, das Änderungsprotokoll mit Rückbau sowie offene Punkte.</w:t>
      </w:r>
    </w:p>
    <w:p>
      <w:pPr>
        <w:pStyle w:val="Heading2"/>
      </w:pPr>
      <w:r>
        <w:t>Lesehinweise</w:t>
      </w:r>
    </w:p>
    <w:p>
      <w:pPr>
        <w:pStyle w:val="ListBullet"/>
      </w:pPr>
      <w:r>
        <w:t>Alle Uhrzeiten in Europe/Zurich (UTC+2). WAMAS-history-Zeitstempel sind UTC (12:03 UTC = 14:03 Zürich).</w:t>
      </w:r>
    </w:p>
    <w:p>
      <w:pPr>
        <w:pStyle w:val="ListBullet"/>
      </w:pPr>
      <w:r>
        <w:t xml:space="preserve">Dialognamen und Schaltflächen sind </w:t>
      </w:r>
      <w:r>
        <w:rPr>
          <w:b/>
        </w:rPr>
        <w:t>fett</w:t>
      </w:r>
      <w:r>
        <w:t xml:space="preserve">, Feldnamen, Platzhalter und Werte in </w:t>
      </w:r>
      <w:r>
        <w:rPr>
          <w:rFonts w:ascii="Consolas" w:hAnsi="Consolas" w:cs="Consolas" w:eastAsia="Consolas"/>
          <w:sz w:val="18"/>
        </w:rPr>
        <w:t>Monospace</w:t>
      </w:r>
      <w:r>
        <w:t>.</w:t>
      </w:r>
    </w:p>
    <w:p>
      <w:pPr>
        <w:pStyle w:val="ListBullet"/>
      </w:pPr>
      <w:r>
        <w:t>Kapitel 5 folgt der tatsächlichen Reihenfolge der Einrichtung; Kapitel 6 enthält die Rückbau-Reihenfolge.</w:t>
      </w:r>
    </w:p>
    <w:p>
      <w:pPr>
        <w:pStyle w:val="ListBullet"/>
      </w:pPr>
      <w:r>
        <w:t>Kennwörter sind in diesem Dokument bewusst nicht enthalten.</w:t>
      </w:r>
    </w:p>
    <w:p>
      <w:pPr>
        <w:pStyle w:val="Heading2"/>
      </w:pPr>
      <w:r>
        <w:t>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Kommissionieretikett 70x25 – Einrichtung WAMAS 2.7, Lely Center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2.7 – Lely Center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21.10.2026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SSI-Projektteam, Key-User Lely Center, WAMAS-Administratoren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Änderungsprotokoll, Ist-Analyse und Testanleitung vom 21.10.2026 (srv-wms-01, wamas27_prod)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307"/>
        <w:gridCol w:w="1867"/>
        <w:gridCol w:w="1120"/>
        <w:gridCol w:w="5229"/>
      </w:tblGrid>
      <w:tr>
        <w:trPr>
          <w:tblHeader w:val="true"/>
        </w:trPr>
        <w:tc>
          <w:tcPr>
            <w:tcW w:type="dxa" w:w="13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8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11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52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1868"/>
          </w:tcPr>
          <w:p>
            <w:pPr>
              <w:spacing w:after="0" w:line="252" w:lineRule="auto"/>
            </w:pPr>
            <w:r>
              <w:rPr>
                <w:sz w:val="17"/>
              </w:rPr>
              <w:t>21.10.2026</w:t>
            </w:r>
          </w:p>
        </w:tc>
        <w:tc>
          <w:tcPr>
            <w:tcW w:type="dxa" w:w="1121"/>
          </w:tcPr>
          <w:p>
            <w:pPr>
              <w:spacing w:after="0" w:line="252" w:lineRule="auto"/>
            </w:pPr>
            <w:r>
              <w:rPr>
                <w:sz w:val="17"/>
              </w:rPr>
              <w:t>Marek</w:t>
            </w:r>
          </w:p>
        </w:tc>
        <w:tc>
          <w:tcPr>
            <w:tcW w:type="dxa" w:w="5229"/>
          </w:tcPr>
          <w:p>
            <w:pPr>
              <w:spacing w:after="0" w:line="252" w:lineRule="auto"/>
            </w:pPr>
            <w:r>
              <w:rPr>
                <w:sz w:val="17"/>
              </w:rPr>
              <w:t>Erstausgabe nach Einrichtung</w:t>
            </w:r>
          </w:p>
        </w:tc>
      </w:tr>
    </w:tbl>
    <w:p>
      <w:pPr>
        <w:pStyle w:val="BeschriftungSSI"/>
      </w:pPr>
      <w:r>
        <w:t>Tab. 1: Versionshistorie</w:t>
      </w:r>
    </w:p>
    <w:p>
      <w:pPr>
        <w:pStyle w:val="Heading1"/>
      </w:pPr>
      <w:r>
        <w:t>1 Ziel &amp; Ausgangslage</w:t>
      </w:r>
    </w:p>
    <w:p>
      <w:pPr>
        <w:pStyle w:val="Heading2"/>
      </w:pPr>
      <w:r>
        <w:t>1.1 Ziel</w:t>
      </w:r>
    </w:p>
    <w:p>
      <w:r>
        <w:t>Nach der Kommissionierung eines Bedarfs soll am Zebra-Drucker automatisch ein deutschsprachiges Kommissionieretikett 70 x 25 mm gedruckt werden: Artikelnummer, Auftragsnummer, Artikelbezeichnung, Entnahmemenge, Kommissionierdatum, Benutzer und ein QR-Code mit der Artikelnummer.</w:t>
      </w:r>
    </w:p>
    <w:p>
      <w:pPr>
        <w:pStyle w:val="Heading2"/>
      </w:pPr>
      <w:r>
        <w:t>1.2 Systemumgebung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56"/>
        <w:gridCol w:w="7269"/>
      </w:tblGrid>
      <w:tr>
        <w:trPr>
          <w:tblHeader w:val="true"/>
        </w:trPr>
        <w:tc>
          <w:tcPr>
            <w:tcW w:type="dxa" w:w="225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</w:tr>
      <w:tr>
        <w:tc>
          <w:tcPr>
            <w:tcW w:type="dxa" w:w="2256"/>
          </w:tcPr>
          <w:p>
            <w:pPr>
              <w:spacing w:after="0" w:line="252" w:lineRule="auto"/>
            </w:pPr>
            <w:r>
              <w:rPr>
                <w:sz w:val="17"/>
              </w:rPr>
              <w:t>Drucker</w:t>
            </w:r>
          </w:p>
        </w:tc>
        <w:tc>
          <w:tcPr>
            <w:tcW w:type="dxa" w:w="72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Zebra ZT411, 300 dpi, IP </w:t>
            </w:r>
            <w:r>
              <w:rPr>
                <w:rFonts w:ascii="Consolas" w:hAnsi="Consolas" w:cs="Consolas" w:eastAsia="Consolas"/>
                <w:sz w:val="15"/>
              </w:rPr>
              <w:t>192.168.10.111</w:t>
            </w:r>
            <w:r>
              <w:rPr>
                <w:sz w:val="17"/>
              </w:rPr>
              <w:t xml:space="preserve">, RAW-Port </w:t>
            </w:r>
            <w:r>
              <w:rPr>
                <w:rFonts w:ascii="Consolas" w:hAnsi="Consolas" w:cs="Consolas" w:eastAsia="Consolas"/>
                <w:sz w:val="15"/>
              </w:rPr>
              <w:t>9100</w:t>
            </w:r>
          </w:p>
        </w:tc>
      </w:tr>
      <w:tr>
        <w:tc>
          <w:tcPr>
            <w:tcW w:type="dxa" w:w="2256"/>
          </w:tcPr>
          <w:p>
            <w:pPr>
              <w:spacing w:after="0" w:line="252" w:lineRule="auto"/>
            </w:pPr>
            <w:r>
              <w:rPr>
                <w:sz w:val="17"/>
              </w:rPr>
              <w:t>Etikett</w:t>
            </w:r>
          </w:p>
        </w:tc>
        <w:tc>
          <w:tcPr>
            <w:tcW w:type="dxa" w:w="7269"/>
          </w:tcPr>
          <w:p>
            <w:pPr>
              <w:spacing w:after="0" w:line="252" w:lineRule="auto"/>
            </w:pPr>
            <w:r>
              <w:rPr>
                <w:sz w:val="17"/>
              </w:rPr>
              <w:t>70 x 25 mm (</w:t>
            </w:r>
            <w:r>
              <w:rPr>
                <w:rFonts w:ascii="Consolas" w:hAnsi="Consolas" w:cs="Consolas" w:eastAsia="Consolas"/>
                <w:sz w:val="15"/>
              </w:rPr>
              <w:t>^PW827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^LL295</w:t>
            </w:r>
            <w:r>
              <w:rPr>
                <w:sz w:val="17"/>
              </w:rPr>
              <w:t>), Thermotransfer (</w:t>
            </w:r>
            <w:r>
              <w:rPr>
                <w:rFonts w:ascii="Consolas" w:hAnsi="Consolas" w:cs="Consolas" w:eastAsia="Consolas"/>
                <w:sz w:val="15"/>
              </w:rPr>
              <w:t>^MTT</w:t>
            </w:r>
            <w:r>
              <w:rPr>
                <w:sz w:val="17"/>
              </w:rPr>
              <w:t>)</w:t>
            </w:r>
          </w:p>
        </w:tc>
      </w:tr>
      <w:tr>
        <w:tc>
          <w:tcPr>
            <w:tcW w:type="dxa" w:w="2256"/>
          </w:tcPr>
          <w:p>
            <w:pPr>
              <w:spacing w:after="0" w:line="252" w:lineRule="auto"/>
            </w:pPr>
            <w:r>
              <w:rPr>
                <w:sz w:val="17"/>
              </w:rPr>
              <w:t>Server</w:t>
            </w:r>
          </w:p>
        </w:tc>
        <w:tc>
          <w:tcPr>
            <w:tcW w:type="dxa" w:w="72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srv-wms-01</w:t>
            </w:r>
            <w:r>
              <w:rPr>
                <w:sz w:val="17"/>
              </w:rPr>
              <w:t>, SQL Server 2019 Express</w:t>
            </w:r>
          </w:p>
        </w:tc>
      </w:tr>
      <w:tr>
        <w:tc>
          <w:tcPr>
            <w:tcW w:type="dxa" w:w="2256"/>
          </w:tcPr>
          <w:p>
            <w:pPr>
              <w:spacing w:after="0" w:line="252" w:lineRule="auto"/>
            </w:pPr>
            <w:r>
              <w:rPr>
                <w:sz w:val="17"/>
              </w:rPr>
              <w:t>WAMAS</w:t>
            </w:r>
          </w:p>
        </w:tc>
        <w:tc>
          <w:tcPr>
            <w:tcW w:type="dxa" w:w="72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Lift &amp; Store </w:t>
            </w:r>
            <w:r>
              <w:rPr>
                <w:b/>
                <w:sz w:val="17"/>
              </w:rPr>
              <w:t>2.7</w:t>
            </w:r>
            <w:r>
              <w:rPr>
                <w:sz w:val="17"/>
              </w:rPr>
              <w:t xml:space="preserve"> (nicht 2.8 wie das Testsystem)</w:t>
            </w:r>
          </w:p>
        </w:tc>
      </w:tr>
      <w:tr>
        <w:tc>
          <w:tcPr>
            <w:tcW w:type="dxa" w:w="2256"/>
          </w:tcPr>
          <w:p>
            <w:pPr>
              <w:spacing w:after="0" w:line="252" w:lineRule="auto"/>
            </w:pPr>
            <w:r>
              <w:rPr>
                <w:sz w:val="17"/>
              </w:rPr>
              <w:t>Produktivdatenbank</w:t>
            </w:r>
          </w:p>
        </w:tc>
        <w:tc>
          <w:tcPr>
            <w:tcW w:type="dxa" w:w="72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wamas27_prod</w:t>
            </w:r>
            <w:r>
              <w:rPr>
                <w:sz w:val="17"/>
              </w:rPr>
              <w:t xml:space="preserve"> (</w:t>
            </w:r>
            <w:r>
              <w:rPr>
                <w:rFonts w:ascii="Consolas" w:hAnsi="Consolas" w:cs="Consolas" w:eastAsia="Consolas"/>
                <w:sz w:val="15"/>
              </w:rPr>
              <w:t>wms27_prod</w:t>
            </w:r>
            <w:r>
              <w:rPr>
                <w:sz w:val="17"/>
              </w:rPr>
              <w:t xml:space="preserve"> ist eine unbenutzte Kopie)</w:t>
            </w:r>
          </w:p>
        </w:tc>
      </w:tr>
      <w:tr>
        <w:tc>
          <w:tcPr>
            <w:tcW w:type="dxa" w:w="2256"/>
          </w:tcPr>
          <w:p>
            <w:pPr>
              <w:spacing w:after="0" w:line="252" w:lineRule="auto"/>
            </w:pPr>
            <w:r>
              <w:rPr>
                <w:sz w:val="17"/>
              </w:rPr>
              <w:t>Lagerstandort</w:t>
            </w:r>
          </w:p>
        </w:tc>
        <w:tc>
          <w:tcPr>
            <w:tcW w:type="dxa" w:w="72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</w:t>
            </w:r>
            <w:r>
              <w:rPr>
                <w:sz w:val="17"/>
              </w:rPr>
              <w:t xml:space="preserve"> (einziger Standort)</w:t>
            </w:r>
          </w:p>
        </w:tc>
      </w:tr>
      <w:tr>
        <w:tc>
          <w:tcPr>
            <w:tcW w:type="dxa" w:w="2256"/>
          </w:tcPr>
          <w:p>
            <w:pPr>
              <w:spacing w:after="0" w:line="252" w:lineRule="auto"/>
            </w:pPr>
            <w:r>
              <w:rPr>
                <w:sz w:val="17"/>
              </w:rPr>
              <w:t>Touch-Terminals</w:t>
            </w:r>
          </w:p>
        </w:tc>
        <w:tc>
          <w:tcPr>
            <w:tcW w:type="dxa" w:w="7269"/>
          </w:tcPr>
          <w:p>
            <w:pPr>
              <w:spacing w:after="0" w:line="252" w:lineRule="auto"/>
            </w:pPr>
            <w:r>
              <w:rPr>
                <w:sz w:val="17"/>
              </w:rPr>
              <w:t>AX20431509, AX20431510 (Standard-Lagerstandort LogiMat)</w:t>
            </w:r>
          </w:p>
        </w:tc>
      </w:tr>
    </w:tbl>
    <w:p>
      <w:pPr>
        <w:pStyle w:val="BeschriftungSSI"/>
      </w:pPr>
      <w:r>
        <w:t>Tab. 2: Systemumgebung Lely Center</w:t>
      </w:r>
    </w:p>
    <w:p>
      <w:pPr>
        <w:pStyle w:val="Heading2"/>
      </w:pPr>
      <w:r>
        <w:t>1.3 Ausgangslage (Ist-Analyse 13:35)</w:t>
      </w:r>
    </w:p>
    <w:p>
      <w:pPr>
        <w:pStyle w:val="ListBullet"/>
      </w:pPr>
      <w:r>
        <w:rPr>
          <w:b/>
        </w:rPr>
        <w:t>RM011/RM017:</w:t>
      </w:r>
      <w:r>
        <w:t xml:space="preserve"> Es war kein Drucker und keine Druckerortzuordnung definiert (0 Zeilen).</w:t>
      </w:r>
    </w:p>
    <w:p>
      <w:pPr>
        <w:pStyle w:val="ListBullet"/>
      </w:pPr>
      <w:r>
        <w:rPr>
          <w:b/>
        </w:rPr>
        <w:t>RM003:</w:t>
      </w:r>
      <w:r>
        <w:t xml:space="preserve"> Nur Standardlayouts für </w:t>
      </w:r>
      <w:r>
        <w:rPr>
          <w:rFonts w:ascii="Consolas" w:hAnsi="Consolas" w:cs="Consolas" w:eastAsia="Consolas"/>
          <w:sz w:val="18"/>
        </w:rPr>
        <w:t>LOGIMAT_PICKINGLABEL</w:t>
      </w:r>
      <w:r>
        <w:t xml:space="preserve"> (102 HTML, 524, 525, 530, 537 ZPL), max. Layout-OID 540.</w:t>
      </w:r>
    </w:p>
    <w:p>
      <w:pPr>
        <w:pStyle w:val="ListBullet"/>
      </w:pPr>
      <w:r>
        <w:rPr>
          <w:b/>
        </w:rPr>
        <w:t>RM010:</w:t>
      </w:r>
      <w:r>
        <w:t xml:space="preserve"> Zuordnung 70 „LogiMat picking label“ (HTML/PDF) aktiv, 71–74 (ZPL) inaktiv.</w:t>
      </w:r>
    </w:p>
    <w:p>
      <w:pPr>
        <w:pStyle w:val="ListBullet"/>
      </w:pPr>
      <w:r>
        <w:rPr>
          <w:b/>
        </w:rPr>
        <w:t>Auslöser:</w:t>
      </w:r>
      <w:r>
        <w:t xml:space="preserve"> Alle 15'735 Artikel </w:t>
      </w:r>
      <w:r>
        <w:rPr>
          <w:rFonts w:ascii="Consolas" w:hAnsi="Consolas" w:cs="Consolas" w:eastAsia="Consolas"/>
          <w:sz w:val="18"/>
        </w:rPr>
        <w:t>printPickingLabel = UNDEFINED</w:t>
      </w:r>
      <w:r>
        <w:t xml:space="preserve"> (bedarfsbezogen), Bedarfstyp SHPG </w:t>
      </w:r>
      <w:r>
        <w:rPr>
          <w:rFonts w:ascii="Consolas" w:hAnsi="Consolas" w:cs="Consolas" w:eastAsia="Consolas"/>
          <w:sz w:val="18"/>
        </w:rPr>
        <w:t>printPickingLabelOptions = NONE</w:t>
      </w:r>
      <w:r>
        <w:t>.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pickingLabelPrinted</w:t>
      </w:r>
      <w:r>
        <w:t xml:space="preserve"> = 0 bei allen 712 Reservierungen: Bisher wurde nie ein Kommissionieretikett gedruckt.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ist_analyse_20261021/IST_BEFUND.md, IST_BEFUND_TEIL2.md</w:t>
      </w:r>
    </w:p>
    <w:p>
      <w:pPr>
        <w:pStyle w:val="Heading1"/>
      </w:pPr>
      <w:r>
        <w:t>2 Etikettenentwicklung v2 → v4</w:t>
      </w:r>
    </w:p>
    <w:p>
      <w:pPr>
        <w:pStyle w:val="Heading2"/>
      </w:pPr>
      <w:r>
        <w:t>2.1 Versionen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02"/>
        <w:gridCol w:w="7723"/>
      </w:tblGrid>
      <w:tr>
        <w:trPr>
          <w:tblHeader w:val="true"/>
        </w:trPr>
        <w:tc>
          <w:tcPr>
            <w:tcW w:type="dxa" w:w="180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77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v2</w:t>
            </w:r>
          </w:p>
        </w:tc>
        <w:tc>
          <w:tcPr>
            <w:tcW w:type="dxa" w:w="772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Beschriftete Felder untereinander, linker Rand </w:t>
            </w:r>
            <w:r>
              <w:rPr>
                <w:rFonts w:ascii="Consolas" w:hAnsi="Consolas" w:cs="Consolas" w:eastAsia="Consolas"/>
                <w:sz w:val="15"/>
              </w:rPr>
              <w:t>^LH40</w:t>
            </w:r>
            <w:r>
              <w:rPr>
                <w:sz w:val="17"/>
              </w:rPr>
              <w:t>, QR rechts, ohne Rahmen</w:t>
            </w:r>
          </w:p>
        </w:tc>
      </w:tr>
      <w:tr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v3</w:t>
            </w:r>
          </w:p>
        </w:tc>
        <w:tc>
          <w:tcPr>
            <w:tcW w:type="dxa" w:w="7722"/>
          </w:tcPr>
          <w:p>
            <w:pPr>
              <w:spacing w:after="0" w:line="252" w:lineRule="auto"/>
            </w:pPr>
            <w:r>
              <w:rPr>
                <w:sz w:val="17"/>
              </w:rPr>
              <w:t>Rahmen und Trennlinien, Felder in Zellen, QR-Zone rechts abgetrennt</w:t>
            </w:r>
          </w:p>
        </w:tc>
      </w:tr>
      <w:tr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v4</w:t>
            </w:r>
          </w:p>
        </w:tc>
        <w:tc>
          <w:tcPr>
            <w:tcW w:type="dxa" w:w="772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Zusätzliches Feld </w:t>
            </w:r>
            <w:r>
              <w:rPr>
                <w:b/>
                <w:sz w:val="17"/>
              </w:rPr>
              <w:t>Auftragsnummer</w:t>
            </w:r>
            <w:r>
              <w:rPr>
                <w:sz w:val="17"/>
              </w:rPr>
              <w:t xml:space="preserve"> neben der Artikelnummer</w:t>
            </w:r>
          </w:p>
        </w:tc>
      </w:tr>
      <w:tr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Layout (WAMAS)</w:t>
            </w:r>
          </w:p>
        </w:tc>
        <w:tc>
          <w:tcPr>
            <w:tcW w:type="dxa" w:w="7722"/>
          </w:tcPr>
          <w:p>
            <w:pPr>
              <w:spacing w:after="0" w:line="252" w:lineRule="auto"/>
            </w:pPr>
            <w:r>
              <w:rPr>
                <w:sz w:val="17"/>
              </w:rPr>
              <w:t>v4 mit Platzhaltern statt Musterdaten, ohne Vermerk „MUSTER“</w:t>
            </w:r>
          </w:p>
        </w:tc>
      </w:tr>
    </w:tbl>
    <w:p>
      <w:pPr>
        <w:pStyle w:val="BeschriftungSSI"/>
      </w:pPr>
      <w:r>
        <w:t>Tab. 3: Versionen des Etiketts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600000" cy="1274373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ommissionieretikett_70x25_v2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127437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Vorschau v2 – Felder ohne Rahmen (Musterdaten)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600000" cy="1274373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ommissionieretikett_70x25_v3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127437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Vorschau v3 – mit Rahmen und Trennlinien (Musterdaten)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600000" cy="1274373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ommissionieretikett_70x25_v4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127437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Vorschau v4 – zusätzlich Auftragsnummer (Musterdaten)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600000" cy="1274374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v4_vorschau_marek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127437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Vorschau v4, von Marek bereitgestellt</w:t>
      </w:r>
    </w:p>
    <w:p>
      <w:pPr>
        <w:pStyle w:val="Heading2"/>
      </w:pPr>
      <w:r>
        <w:t>2.2 Realer Testdruck</w:t>
      </w:r>
    </w:p>
    <w:p>
      <w:r>
        <w:t>Am 21.10.2026 um 13:43:11 wurde das Etikett v4 (1049 Bytes, Musterdaten inkl. „MUSTER“) einmal als Roh-ZPL direkt über TCP 9100 an den ZT411 gesendet. Das Ergebnis entspricht der Vorschau; der linke Rand ist vollständig.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680000" cy="2262431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stdruck_foto_ausschnitt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2624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Foto des realen Testdrucks v4 am Zebra ZT411 (Ausschnitt)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Musteretikett</w:t>
            </w:r>
          </w:p>
          <w:p>
            <w:pPr>
              <w:spacing w:after="40"/>
            </w:pPr>
            <w:r>
              <w:rPr>
                <w:sz w:val="19"/>
              </w:rPr>
              <w:t>Das Testetikett enthält Musterdaten und den Vermerk „MUSTER“. Es ist am Drucker zu entsorgen (Änderungsprotokoll Nr. 1).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kommissionieretikett_70x25_v2/v3/v4.zpl und .png, AENDERUNGSPROTOKOLL_Lely_20261021.md Nr. 1</w:t>
      </w:r>
    </w:p>
    <w:p>
      <w:pPr>
        <w:pStyle w:val="Heading1"/>
      </w:pPr>
      <w:r>
        <w:t>3 Platzhalter-Zuordnung</w:t>
      </w:r>
    </w:p>
    <w:p>
      <w:r>
        <w:t xml:space="preserve">Das WAMAS-Layout </w:t>
      </w:r>
      <w:r>
        <w:rPr>
          <w:rFonts w:ascii="Consolas" w:hAnsi="Consolas" w:cs="Consolas" w:eastAsia="Consolas"/>
          <w:sz w:val="18"/>
        </w:rPr>
        <w:t>TEST_WD_PICKLABEL_300_70X25.zpl</w:t>
      </w:r>
      <w:r>
        <w:t xml:space="preserve"> verwendet Mustache-Platzhalter (Renderer </w:t>
      </w:r>
      <w:r>
        <w:rPr>
          <w:b/>
        </w:rPr>
        <w:t>TEMPLATING</w:t>
      </w:r>
      <w:r>
        <w:t xml:space="preserve">). Die Daten stammen aus den Renderdaten des Dokumenttyps </w:t>
      </w:r>
      <w:r>
        <w:rPr>
          <w:rFonts w:ascii="Consolas" w:hAnsi="Consolas" w:cs="Consolas" w:eastAsia="Consolas"/>
          <w:sz w:val="18"/>
        </w:rPr>
        <w:t>LOGIMAT_PICKINGLABEL</w:t>
      </w:r>
      <w:r>
        <w:t>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041"/>
        <w:gridCol w:w="2154"/>
        <w:gridCol w:w="2835"/>
        <w:gridCol w:w="2494"/>
      </w:tblGrid>
      <w:tr>
        <w:trPr>
          <w:tblHeader w:val="true"/>
        </w:trPr>
        <w:tc>
          <w:tcPr>
            <w:tcW w:type="dxa" w:w="20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Etikettfeld</w:t>
            </w:r>
          </w:p>
        </w:tc>
        <w:tc>
          <w:tcPr>
            <w:tcW w:type="dxa" w:w="2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Platzhalter</w:t>
            </w:r>
          </w:p>
        </w:tc>
        <w:tc>
          <w:tcPr>
            <w:tcW w:type="dxa" w:w="28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Zelle (Dots) / Schrift</w:t>
            </w:r>
          </w:p>
        </w:tc>
        <w:tc>
          <w:tcPr>
            <w:tcW w:type="dxa" w:w="249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Hinweis</w:t>
            </w:r>
          </w:p>
        </w:tc>
      </w:tr>
      <w:tr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Artikelnummer</w:t>
            </w:r>
          </w:p>
        </w:tc>
        <w:tc>
          <w:tcPr>
            <w:tcW w:type="dxa" w:w="21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{{itemNo}}</w:t>
            </w:r>
          </w:p>
        </w:tc>
        <w:tc>
          <w:tcPr>
            <w:tcW w:type="dxa" w:w="283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^FB270</w:t>
            </w:r>
            <w:r>
              <w:rPr>
                <w:sz w:val="17"/>
              </w:rPr>
              <w:t>, 1 Zeile, 40/34</w:t>
            </w:r>
          </w:p>
        </w:tc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ca. 13 Zeichen</w:t>
            </w:r>
          </w:p>
        </w:tc>
      </w:tr>
      <w:tr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Auftragsnummer</w:t>
            </w:r>
          </w:p>
        </w:tc>
        <w:tc>
          <w:tcPr>
            <w:tcW w:type="dxa" w:w="21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{{demandNo}}</w:t>
            </w:r>
          </w:p>
        </w:tc>
        <w:tc>
          <w:tcPr>
            <w:tcW w:type="dxa" w:w="283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^FB252</w:t>
            </w:r>
            <w:r>
              <w:rPr>
                <w:sz w:val="17"/>
              </w:rPr>
              <w:t>, 1 Zeile, 32/26</w:t>
            </w:r>
          </w:p>
        </w:tc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z. B. WLSPD20082149</w:t>
            </w:r>
          </w:p>
        </w:tc>
      </w:tr>
      <w:tr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Bezeichnung</w:t>
            </w:r>
          </w:p>
        </w:tc>
        <w:tc>
          <w:tcPr>
            <w:tcW w:type="dxa" w:w="21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{{itemDesc}}</w:t>
            </w:r>
          </w:p>
        </w:tc>
        <w:tc>
          <w:tcPr>
            <w:tcW w:type="dxa" w:w="283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^FB540</w:t>
            </w:r>
            <w:r>
              <w:rPr>
                <w:sz w:val="17"/>
              </w:rPr>
              <w:t>, 2 Zeilen, 26/24</w:t>
            </w:r>
          </w:p>
        </w:tc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^FB</w:t>
            </w:r>
            <w:r>
              <w:rPr>
                <w:sz w:val="17"/>
              </w:rPr>
              <w:t xml:space="preserve"> kürzt nicht</w:t>
            </w:r>
          </w:p>
        </w:tc>
      </w:tr>
      <w:tr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Entnahmemenge</w:t>
            </w:r>
          </w:p>
        </w:tc>
        <w:tc>
          <w:tcPr>
            <w:tcW w:type="dxa" w:w="21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{{qty}}</w:t>
            </w:r>
          </w:p>
        </w:tc>
        <w:tc>
          <w:tcPr>
            <w:tcW w:type="dxa" w:w="283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^FB230</w:t>
            </w:r>
            <w:r>
              <w:rPr>
                <w:sz w:val="17"/>
              </w:rPr>
              <w:t>, 1 Zeile, 32/32</w:t>
            </w:r>
          </w:p>
        </w:tc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mit Einheit</w:t>
            </w:r>
          </w:p>
        </w:tc>
      </w:tr>
      <w:tr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Kommissionierdatum</w:t>
            </w:r>
          </w:p>
        </w:tc>
        <w:tc>
          <w:tcPr>
            <w:tcW w:type="dxa" w:w="21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{{pickDate}}</w:t>
            </w:r>
          </w:p>
        </w:tc>
        <w:tc>
          <w:tcPr>
            <w:tcW w:type="dxa" w:w="283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^FB290</w:t>
            </w:r>
            <w:r>
              <w:rPr>
                <w:sz w:val="17"/>
              </w:rPr>
              <w:t>, 1 Zeile, 28/26</w:t>
            </w:r>
          </w:p>
        </w:tc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nur Datum</w:t>
            </w:r>
          </w:p>
        </w:tc>
      </w:tr>
      <w:tr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Benutzer</w:t>
            </w:r>
          </w:p>
        </w:tc>
        <w:tc>
          <w:tcPr>
            <w:tcW w:type="dxa" w:w="21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{{allocatedUser}}</w:t>
            </w:r>
          </w:p>
        </w:tc>
        <w:tc>
          <w:tcPr>
            <w:tcW w:type="dxa" w:w="283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^FB540</w:t>
            </w:r>
            <w:r>
              <w:rPr>
                <w:sz w:val="17"/>
              </w:rPr>
              <w:t>, 1 Zeile, 30/28</w:t>
            </w:r>
          </w:p>
        </w:tc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bis 35 Zeichen</w:t>
            </w:r>
          </w:p>
        </w:tc>
      </w:tr>
      <w:tr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QR-Code</w:t>
            </w:r>
          </w:p>
        </w:tc>
        <w:tc>
          <w:tcPr>
            <w:tcW w:type="dxa" w:w="21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{{itemNo}}</w:t>
            </w:r>
          </w:p>
        </w:tc>
        <w:tc>
          <w:tcPr>
            <w:tcW w:type="dxa" w:w="283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^BQN,2,7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LA,</w:t>
            </w:r>
          </w:p>
        </w:tc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Inhalt = Artikelnummer</w:t>
            </w:r>
          </w:p>
        </w:tc>
      </w:tr>
    </w:tbl>
    <w:p>
      <w:pPr>
        <w:pStyle w:val="BeschriftungSSI"/>
      </w:pPr>
      <w:r>
        <w:t>Tab. 4: Platzhalter im Layout 542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{{allocatedUser}}</w:t>
      </w:r>
      <w:r>
        <w:t xml:space="preserve"> ist der dem </w:t>
      </w:r>
      <w:r>
        <w:rPr>
          <w:b/>
        </w:rPr>
        <w:t>Bedarf</w:t>
      </w:r>
      <w:r>
        <w:t xml:space="preserve"> zugewiesene Benutzer (</w:t>
      </w:r>
      <w:r>
        <w:rPr>
          <w:rFonts w:ascii="Consolas" w:hAnsi="Consolas" w:cs="Consolas" w:eastAsia="Consolas"/>
          <w:sz w:val="18"/>
        </w:rPr>
        <w:t>LogimatPickingDemand.allocatedUser_userId</w:t>
      </w:r>
      <w:r>
        <w:t xml:space="preserve"> → </w:t>
      </w:r>
      <w:r>
        <w:rPr>
          <w:rFonts w:ascii="Consolas" w:hAnsi="Consolas" w:cs="Consolas" w:eastAsia="Consolas"/>
          <w:sz w:val="18"/>
        </w:rPr>
        <w:t>SystemUser.userId</w:t>
      </w:r>
      <w:r>
        <w:t>, nvarchar(35)), nicht zwingend die Person, die physisch kommissioniert. Ob Login-ID oder Anzeigename erscheint, ist erst nach dem ersten Echtdruck prüfbar.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^CI28</w:t>
      </w:r>
      <w:r>
        <w:t xml:space="preserve"> (UTF-8) sorgt für korrekte Umlaute, </w:t>
      </w:r>
      <w:r>
        <w:rPr>
          <w:rFonts w:ascii="Consolas" w:hAnsi="Consolas" w:cs="Consolas" w:eastAsia="Consolas"/>
          <w:sz w:val="18"/>
        </w:rPr>
        <w:t>^LH40,0</w:t>
      </w:r>
      <w:r>
        <w:t xml:space="preserve"> für den linken Rand.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^FO12,34^FB270,1,0,L^A0N,40,34^FD{{itemNo}}^FS</w:t>
            </w:r>
          </w:p>
          <w:p>
            <w:pPr>
              <w:pStyle w:val="Code"/>
            </w:pPr>
            <w:r>
              <w:t>^FO302,38^FB252,1,0,L^A0N,32,26^FD{{demandNo}}^FS</w:t>
            </w:r>
          </w:p>
          <w:p>
            <w:pPr>
              <w:pStyle w:val="Code"/>
            </w:pPr>
            <w:r>
              <w:t>^FO12,87^FB540,2,0,L^A0N,26,24^FD{{itemDesc}}^FS</w:t>
            </w:r>
          </w:p>
          <w:p>
            <w:pPr>
              <w:pStyle w:val="Code"/>
            </w:pPr>
            <w:r>
              <w:t>^FO12,176^FB230,1,0,L^A0N,32,32^FD{{qty}}^FS</w:t>
            </w:r>
          </w:p>
          <w:p>
            <w:pPr>
              <w:pStyle w:val="Code"/>
            </w:pPr>
            <w:r>
              <w:t>^FO264,178^FB290,1,0,L^A0N,28,26^FD{{pickDate}}^FS</w:t>
            </w:r>
          </w:p>
          <w:p>
            <w:pPr>
              <w:pStyle w:val="Code"/>
            </w:pPr>
            <w:r>
              <w:t>^FO12,244^FB540,1,0,L^A0N,30,28^FD{{allocatedUser}}^FS</w:t>
            </w:r>
          </w:p>
          <w:p>
            <w:pPr>
              <w:pStyle w:val="Code"/>
            </w:pPr>
            <w:r>
              <w:t>^FO585,30^BQN,2,7^FDLA,{{itemNo}}^FS</w:t>
            </w:r>
          </w:p>
        </w:tc>
      </w:tr>
    </w:tbl>
    <w:p>
      <w:pPr>
        <w:pStyle w:val="BeschriftungSSI"/>
      </w:pPr>
      <w:r>
        <w:t>Abb. 6: Ausschnitt Layout TEST_WD_PICKLABEL_300_70X25.zpl (Platzhalterfelder)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wamas_layout_v1/TEST_WD_PICKLABEL_300_70X25.zpl, BENUTZER_BEFUND.txt, WAMAS_Mapping_Notiz.md</w:t>
      </w:r>
    </w:p>
    <w:p>
      <w:pPr>
        <w:pStyle w:val="Heading1"/>
      </w:pPr>
      <w:r>
        <w:t>4 Druckweg</w:t>
      </w:r>
    </w:p>
    <w:p>
      <w:pPr>
        <w:pStyle w:val="Heading2"/>
      </w:pPr>
      <w:r>
        <w:t>4.1 Weg des Etiketts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WAMAS rendert das Layout 542 und übergibt die Rohbytes (</w:t>
      </w:r>
      <w:r>
        <w:rPr>
          <w:rFonts w:ascii="Consolas" w:hAnsi="Consolas" w:cs="Consolas" w:eastAsia="Consolas"/>
          <w:sz w:val="18"/>
        </w:rPr>
        <w:t>DocFlavor.INPUT_STREAM.AUTOSENSE</w:t>
      </w:r>
      <w:r>
        <w:t>) an den PrintCommand des Druckertyps.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Druckertyp </w:t>
      </w:r>
      <w:r>
        <w:rPr>
          <w:rFonts w:ascii="Consolas" w:hAnsi="Consolas" w:cs="Consolas" w:eastAsia="Consolas"/>
          <w:sz w:val="18"/>
        </w:rPr>
        <w:t>ZPL_300_NATIVE</w:t>
      </w:r>
      <w:r>
        <w:t xml:space="preserve"> verwendet </w:t>
      </w:r>
      <w:r>
        <w:rPr>
          <w:rFonts w:ascii="Consolas" w:hAnsi="Consolas" w:cs="Consolas" w:eastAsia="Consolas"/>
          <w:sz w:val="18"/>
        </w:rPr>
        <w:t>printCommand = NATIVE</w:t>
      </w:r>
      <w:r>
        <w:t xml:space="preserve">, also den </w:t>
      </w:r>
      <w:r>
        <w:rPr>
          <w:b/>
        </w:rPr>
        <w:t>Java Print Service</w:t>
      </w:r>
      <w:r>
        <w:t xml:space="preserve"> (JPSPrintCommand).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JPS sucht den Windows-Drucker, dessen Name exakt der </w:t>
      </w:r>
      <w:r>
        <w:rPr>
          <w:b/>
        </w:rPr>
        <w:t>Drucksystem-ID</w:t>
      </w:r>
      <w:r>
        <w:t xml:space="preserve"> entspricht: </w:t>
      </w:r>
      <w:r>
        <w:rPr>
          <w:rFonts w:ascii="Consolas" w:hAnsi="Consolas" w:cs="Consolas" w:eastAsia="Consolas"/>
          <w:sz w:val="18"/>
        </w:rPr>
        <w:t>Generic / Text Only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Die Windows-Warteschlange </w:t>
      </w:r>
      <w:r>
        <w:rPr>
          <w:rFonts w:ascii="Consolas" w:hAnsi="Consolas" w:cs="Consolas" w:eastAsia="Consolas"/>
          <w:sz w:val="18"/>
        </w:rPr>
        <w:t>Generic / Text Only</w:t>
      </w:r>
      <w:r>
        <w:t xml:space="preserve"> (Treiber Generic / Text Only, Datentyp RAW, winprint) sendet über den Standard-TCP/IP-Port </w:t>
      </w:r>
      <w:r>
        <w:rPr>
          <w:rFonts w:ascii="Consolas" w:hAnsi="Consolas" w:cs="Consolas" w:eastAsia="Consolas"/>
          <w:sz w:val="18"/>
        </w:rPr>
        <w:t>Zebra ZD411 300</w:t>
      </w:r>
      <w:r>
        <w:t xml:space="preserve"> an </w:t>
      </w:r>
      <w:r>
        <w:rPr>
          <w:rFonts w:ascii="Consolas" w:hAnsi="Consolas" w:cs="Consolas" w:eastAsia="Consolas"/>
          <w:sz w:val="18"/>
        </w:rPr>
        <w:t>192.168.10.111:9100</w:t>
      </w:r>
      <w:r>
        <w:t>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469"/>
        <w:gridCol w:w="7056"/>
      </w:tblGrid>
      <w:tr>
        <w:trPr>
          <w:tblHeader w:val="true"/>
        </w:trPr>
        <w:tc>
          <w:tcPr>
            <w:tcW w:type="dxa" w:w="24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Element</w:t>
            </w:r>
          </w:p>
        </w:tc>
        <w:tc>
          <w:tcPr>
            <w:tcW w:type="dxa" w:w="705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</w:tr>
      <w:tr>
        <w:tc>
          <w:tcPr>
            <w:tcW w:type="dxa" w:w="2469"/>
          </w:tcPr>
          <w:p>
            <w:pPr>
              <w:spacing w:after="0" w:line="252" w:lineRule="auto"/>
            </w:pPr>
            <w:r>
              <w:rPr>
                <w:sz w:val="17"/>
              </w:rPr>
              <w:t>Druckertyp (RM015)</w:t>
            </w:r>
          </w:p>
        </w:tc>
        <w:tc>
          <w:tcPr>
            <w:tcW w:type="dxa" w:w="705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ZPL_300_NATIVE</w:t>
            </w:r>
            <w:r>
              <w:rPr>
                <w:sz w:val="17"/>
              </w:rPr>
              <w:t xml:space="preserve"> (Kopie von </w:t>
            </w:r>
            <w:r>
              <w:rPr>
                <w:rFonts w:ascii="Consolas" w:hAnsi="Consolas" w:cs="Consolas" w:eastAsia="Consolas"/>
                <w:sz w:val="15"/>
              </w:rPr>
              <w:t>ZPL_300</w:t>
            </w:r>
            <w:r>
              <w:rPr>
                <w:sz w:val="17"/>
              </w:rPr>
              <w:t xml:space="preserve">), printCommand </w:t>
            </w:r>
            <w:r>
              <w:rPr>
                <w:rFonts w:ascii="Consolas" w:hAnsi="Consolas" w:cs="Consolas" w:eastAsia="Consolas"/>
                <w:sz w:val="15"/>
              </w:rPr>
              <w:t>NATIVE</w:t>
            </w:r>
            <w:r>
              <w:rPr>
                <w:sz w:val="17"/>
              </w:rPr>
              <w:t xml:space="preserve">, clearCommand </w:t>
            </w:r>
            <w:r>
              <w:rPr>
                <w:rFonts w:ascii="Consolas" w:hAnsi="Consolas" w:cs="Consolas" w:eastAsia="Consolas"/>
                <w:sz w:val="15"/>
              </w:rPr>
              <w:t>NONE</w:t>
            </w:r>
            <w:r>
              <w:rPr>
                <w:sz w:val="17"/>
              </w:rPr>
              <w:t>, ZPL_II, PageSize 4+5, Resolution 3 (300 dpi)</w:t>
            </w:r>
          </w:p>
        </w:tc>
      </w:tr>
      <w:tr>
        <w:tc>
          <w:tcPr>
            <w:tcW w:type="dxa" w:w="2469"/>
          </w:tcPr>
          <w:p>
            <w:pPr>
              <w:spacing w:after="0" w:line="252" w:lineRule="auto"/>
            </w:pPr>
            <w:r>
              <w:rPr>
                <w:sz w:val="17"/>
              </w:rPr>
              <w:t>Drucker (RM011)</w:t>
            </w:r>
          </w:p>
        </w:tc>
        <w:tc>
          <w:tcPr>
            <w:tcW w:type="dxa" w:w="705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TEST_WD_ZT411</w:t>
            </w:r>
            <w:r>
              <w:rPr>
                <w:sz w:val="17"/>
              </w:rPr>
              <w:t xml:space="preserve">, Drucksystem-ID </w:t>
            </w:r>
            <w:r>
              <w:rPr>
                <w:rFonts w:ascii="Consolas" w:hAnsi="Consolas" w:cs="Consolas" w:eastAsia="Consolas"/>
                <w:sz w:val="15"/>
              </w:rPr>
              <w:t>Generic / Text Only</w:t>
            </w:r>
          </w:p>
        </w:tc>
      </w:tr>
      <w:tr>
        <w:tc>
          <w:tcPr>
            <w:tcW w:type="dxa" w:w="2469"/>
          </w:tcPr>
          <w:p>
            <w:pPr>
              <w:spacing w:after="0" w:line="252" w:lineRule="auto"/>
            </w:pPr>
            <w:r>
              <w:rPr>
                <w:sz w:val="17"/>
              </w:rPr>
              <w:t>Windows-Warteschlange</w:t>
            </w:r>
          </w:p>
        </w:tc>
        <w:tc>
          <w:tcPr>
            <w:tcW w:type="dxa" w:w="705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Generic / Text Only</w:t>
            </w:r>
            <w:r>
              <w:rPr>
                <w:sz w:val="17"/>
              </w:rPr>
              <w:t xml:space="preserve"> (Freigabe </w:t>
            </w:r>
            <w:r>
              <w:rPr>
                <w:rFonts w:ascii="Consolas" w:hAnsi="Consolas" w:cs="Consolas" w:eastAsia="Consolas"/>
                <w:sz w:val="15"/>
              </w:rPr>
              <w:t>Generic  Text Only</w:t>
            </w:r>
            <w:r>
              <w:rPr>
                <w:sz w:val="17"/>
              </w:rPr>
              <w:t xml:space="preserve"> mit zwei Leerzeichen – nicht verwenden)</w:t>
            </w:r>
          </w:p>
        </w:tc>
      </w:tr>
      <w:tr>
        <w:tc>
          <w:tcPr>
            <w:tcW w:type="dxa" w:w="2469"/>
          </w:tcPr>
          <w:p>
            <w:pPr>
              <w:spacing w:after="0" w:line="252" w:lineRule="auto"/>
            </w:pPr>
            <w:r>
              <w:rPr>
                <w:sz w:val="17"/>
              </w:rPr>
              <w:t>Port</w:t>
            </w:r>
          </w:p>
        </w:tc>
        <w:tc>
          <w:tcPr>
            <w:tcW w:type="dxa" w:w="705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Zebra ZD411 300</w:t>
            </w:r>
            <w:r>
              <w:rPr>
                <w:sz w:val="17"/>
              </w:rPr>
              <w:t xml:space="preserve"> = RAW 192.168.10.111:9100, SNMP aus</w:t>
            </w:r>
          </w:p>
        </w:tc>
      </w:tr>
    </w:tbl>
    <w:p>
      <w:pPr>
        <w:pStyle w:val="BeschriftungSSI"/>
      </w:pPr>
      <w:r>
        <w:t>Tab. 5: Elemente des Druckwegs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Druckername statt Freigabename</w:t>
            </w:r>
          </w:p>
          <w:p>
            <w:pPr>
              <w:spacing w:after="40"/>
            </w:pPr>
            <w:r>
              <w:rPr>
                <w:sz w:val="19"/>
              </w:rPr>
              <w:t>Die Drucksystem-ID muss exakt dem Windows-Druckernamen entsprechen (</w:t>
            </w:r>
            <w:r>
              <w:rPr>
                <w:rFonts w:ascii="Consolas" w:hAnsi="Consolas" w:cs="Consolas" w:eastAsia="Consolas"/>
                <w:sz w:val="17"/>
              </w:rPr>
              <w:t>Generic / Text Only</w:t>
            </w:r>
            <w:r>
              <w:rPr>
                <w:sz w:val="19"/>
              </w:rPr>
              <w:t>), nicht dem Freigabenamen. Sonst meldet JPS „Printer with name: '…'“.</w:t>
            </w:r>
          </w:p>
        </w:tc>
      </w:tr>
    </w:tbl>
    <w:p>
      <w:pPr>
        <w:spacing w:after="40"/>
      </w:pPr>
    </w:p>
    <w:p>
      <w:pPr>
        <w:pStyle w:val="Heading2"/>
      </w:pPr>
      <w:r>
        <w:t>4.2 Warum kein LPR</w:t>
      </w:r>
    </w:p>
    <w:p>
      <w:pPr>
        <w:pStyle w:val="ListBullet"/>
      </w:pPr>
      <w:r>
        <w:t xml:space="preserve">Der Standard-Druckertyp </w:t>
      </w:r>
      <w:r>
        <w:rPr>
          <w:rFonts w:ascii="Consolas" w:hAnsi="Consolas" w:cs="Consolas" w:eastAsia="Consolas"/>
          <w:sz w:val="18"/>
        </w:rPr>
        <w:t>ZPL_300</w:t>
      </w:r>
      <w:r>
        <w:t xml:space="preserve"> druckt per </w:t>
      </w:r>
      <w:r>
        <w:rPr>
          <w:rFonts w:ascii="Consolas" w:hAnsi="Consolas" w:cs="Consolas" w:eastAsia="Consolas"/>
          <w:sz w:val="18"/>
        </w:rPr>
        <w:t>lpr -S&lt;PRINTER&gt; -P&lt;PRINTER&gt; &lt;FILE&gt;</w:t>
      </w:r>
      <w:r>
        <w:t>.</w:t>
      </w:r>
    </w:p>
    <w:p>
      <w:pPr>
        <w:pStyle w:val="ListBullet"/>
      </w:pPr>
      <w:r>
        <w:t xml:space="preserve">Auf </w:t>
      </w:r>
      <w:r>
        <w:rPr>
          <w:rFonts w:ascii="Consolas" w:hAnsi="Consolas" w:cs="Consolas" w:eastAsia="Consolas"/>
          <w:sz w:val="18"/>
        </w:rPr>
        <w:t>srv-wms-01</w:t>
      </w:r>
      <w:r>
        <w:t xml:space="preserve"> fehlt </w:t>
      </w:r>
      <w:r>
        <w:rPr>
          <w:rFonts w:ascii="Consolas" w:hAnsi="Consolas" w:cs="Consolas" w:eastAsia="Consolas"/>
          <w:sz w:val="18"/>
        </w:rPr>
        <w:t>lpr.exe</w:t>
      </w:r>
      <w:r>
        <w:t xml:space="preserve"> (C:\Windows\System32\lpr.exe nicht vorhanden); die Installation des LPR-Portmonitors wäre eine zusätzliche Systemänderung mit Administratorrechten.</w:t>
      </w:r>
    </w:p>
    <w:p>
      <w:pPr>
        <w:pStyle w:val="ListBullet"/>
      </w:pPr>
      <w:r>
        <w:t>Die Windows-Warteschlange mit RAW-Port 9100 war bereits vorhanden; der WAMAS-Dienst (BDeployMaster, LocalSystem) sieht lokale Warteschlangen.</w:t>
      </w:r>
    </w:p>
    <w:p>
      <w:pPr>
        <w:pStyle w:val="ListBullet"/>
      </w:pPr>
      <w:r>
        <w:t xml:space="preserve">Daher wurde ein eigener Druckertyp </w:t>
      </w:r>
      <w:r>
        <w:rPr>
          <w:rFonts w:ascii="Consolas" w:hAnsi="Consolas" w:cs="Consolas" w:eastAsia="Consolas"/>
          <w:sz w:val="18"/>
        </w:rPr>
        <w:t>ZPL_300_NATIVE</w:t>
      </w:r>
      <w:r>
        <w:t xml:space="preserve"> angelegt; </w:t>
      </w:r>
      <w:r>
        <w:rPr>
          <w:rFonts w:ascii="Consolas" w:hAnsi="Consolas" w:cs="Consolas" w:eastAsia="Consolas"/>
          <w:sz w:val="18"/>
        </w:rPr>
        <w:t>ZPL_300</w:t>
      </w:r>
      <w:r>
        <w:t xml:space="preserve"> bleibt unverändert.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ist_analyse_20261021/IST_BEFUND_TEIL2.md, IST_BEFUND_TEIL3_Druckweg_JPS_Zugang.md</w:t>
      </w:r>
    </w:p>
    <w:p>
      <w:pPr>
        <w:pStyle w:val="Heading1"/>
      </w:pPr>
      <w:r>
        <w:t>5 Einrichtung Schritt für Schritt</w:t>
      </w:r>
    </w:p>
    <w:p>
      <w:r>
        <w:t>Alle Schritte erfolgten im WAMAS-Desktop-Client durch Lely Center WAMAS mit Freigabe von Marek. Keine Änderung per SQL.</w:t>
      </w:r>
    </w:p>
    <w:p>
      <w:pPr>
        <w:pStyle w:val="Heading2"/>
      </w:pPr>
      <w:r>
        <w:t>5.1 RM015 – Druckertyp ZPL_300_NATIVE (14:03:44)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RM015</w:t>
      </w:r>
      <w:r>
        <w:t xml:space="preserve"> öffnen, Druckertyp </w:t>
      </w:r>
      <w:r>
        <w:rPr>
          <w:rFonts w:ascii="Consolas" w:hAnsi="Consolas" w:cs="Consolas" w:eastAsia="Consolas"/>
          <w:sz w:val="18"/>
        </w:rPr>
        <w:t>ZPL_300</w:t>
      </w:r>
      <w:r>
        <w:t xml:space="preserve"> markieren und duplizieren.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Name </w:t>
      </w:r>
      <w:r>
        <w:rPr>
          <w:rFonts w:ascii="Consolas" w:hAnsi="Consolas" w:cs="Consolas" w:eastAsia="Consolas"/>
          <w:sz w:val="18"/>
        </w:rPr>
        <w:t>ZPL_300_NATIVE</w:t>
      </w:r>
      <w:r>
        <w:t xml:space="preserve">, printCommand </w:t>
      </w:r>
      <w:r>
        <w:rPr>
          <w:b/>
        </w:rPr>
        <w:t>NATIVE (Java Print Service)</w:t>
      </w:r>
      <w:r>
        <w:t xml:space="preserve">, clearCommand </w:t>
      </w:r>
      <w:r>
        <w:rPr>
          <w:rFonts w:ascii="Consolas" w:hAnsi="Consolas" w:cs="Consolas" w:eastAsia="Consolas"/>
          <w:sz w:val="18"/>
        </w:rPr>
        <w:t>NONE</w:t>
      </w:r>
      <w:r>
        <w:t xml:space="preserve">, Format </w:t>
      </w:r>
      <w:r>
        <w:rPr>
          <w:rFonts w:ascii="Consolas" w:hAnsi="Consolas" w:cs="Consolas" w:eastAsia="Consolas"/>
          <w:sz w:val="18"/>
        </w:rPr>
        <w:t>ZPL_II</w:t>
      </w:r>
      <w:r>
        <w:t>, PageSize 4+5, Resolution 3.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Bezeichnung (ger) „ZPL 300 dpi ueber Windows-Wart“ eintragen und speichern.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Kein Bildschirmfoto</w:t>
            </w:r>
          </w:p>
          <w:p>
            <w:pPr>
              <w:spacing w:after="40"/>
            </w:pPr>
            <w:r>
              <w:rPr>
                <w:sz w:val="19"/>
              </w:rPr>
              <w:t xml:space="preserve">Für RM015 existiert kein Bildschirmfoto. Die Werte sind per SELECT verifiziert (14:15, lely_verify_1.ps1): identisch mit </w:t>
            </w:r>
            <w:r>
              <w:rPr>
                <w:rFonts w:ascii="Consolas" w:hAnsi="Consolas" w:cs="Consolas" w:eastAsia="Consolas"/>
                <w:sz w:val="17"/>
              </w:rPr>
              <w:t>ZPL_300</w:t>
            </w:r>
            <w:r>
              <w:rPr>
                <w:sz w:val="19"/>
              </w:rPr>
              <w:t xml:space="preserve"> bis auf printCommand (LPR → NATIVE).</w:t>
            </w:r>
          </w:p>
        </w:tc>
      </w:tr>
    </w:tbl>
    <w:p>
      <w:pPr>
        <w:spacing w:after="40"/>
      </w:pPr>
    </w:p>
    <w:p>
      <w:pPr>
        <w:pStyle w:val="Heading2"/>
      </w:pPr>
      <w:r>
        <w:t>5.2 RM011 – Drucker TEST_WD_ZT411 (14:11:31)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RM011 Drucker pflegen</w:t>
      </w:r>
      <w:r>
        <w:t xml:space="preserve"> öffnen und </w:t>
      </w:r>
      <w:r>
        <w:rPr>
          <w:b/>
        </w:rPr>
        <w:t>Datensatz anlegen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Lagerstandort </w:t>
      </w:r>
      <w:r>
        <w:rPr>
          <w:rFonts w:ascii="Consolas" w:hAnsi="Consolas" w:cs="Consolas" w:eastAsia="Consolas"/>
          <w:sz w:val="18"/>
        </w:rPr>
        <w:t>LogiMat</w:t>
      </w:r>
      <w:r>
        <w:t xml:space="preserve">, Drucker </w:t>
      </w:r>
      <w:r>
        <w:rPr>
          <w:rFonts w:ascii="Consolas" w:hAnsi="Consolas" w:cs="Consolas" w:eastAsia="Consolas"/>
          <w:sz w:val="18"/>
        </w:rPr>
        <w:t>TEST_WD_ZT411</w:t>
      </w:r>
      <w:r>
        <w:t xml:space="preserve">, Druckertyp </w:t>
      </w:r>
      <w:r>
        <w:rPr>
          <w:rFonts w:ascii="Consolas" w:hAnsi="Consolas" w:cs="Consolas" w:eastAsia="Consolas"/>
          <w:sz w:val="18"/>
        </w:rPr>
        <w:t>ZPL_300_NATIVE</w:t>
      </w:r>
      <w:r>
        <w:t xml:space="preserve">, Reihenfolge 1, Kurzkennung </w:t>
      </w:r>
      <w:r>
        <w:rPr>
          <w:rFonts w:ascii="Consolas" w:hAnsi="Consolas" w:cs="Consolas" w:eastAsia="Consolas"/>
          <w:sz w:val="18"/>
        </w:rPr>
        <w:t>ZT411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Drucksystem-ID </w:t>
      </w:r>
      <w:r>
        <w:rPr>
          <w:rFonts w:ascii="Consolas" w:hAnsi="Consolas" w:cs="Consolas" w:eastAsia="Consolas"/>
          <w:sz w:val="18"/>
        </w:rPr>
        <w:t>Generic / Text Only</w:t>
      </w:r>
      <w:r>
        <w:t>, Standard = 1, Bezeichnung (ger) „Zebra ZT411 Kommissionieretike“ (auf 30 Zeichen gekürzt).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Speichern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600000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m011_vorhe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RM011 – neuer Drucker TEST_WD_ZT411 vor dem Speichern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600000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m011_nachhe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8: RM011 – Drucker TEST_WD_ZT411 nach dem Speichern</w:t>
      </w:r>
    </w:p>
    <w:p>
      <w:pPr>
        <w:pStyle w:val="Heading2"/>
      </w:pPr>
      <w:r>
        <w:t>5.3 RM017 – Druckerortzuordnung (14:13:20)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RM017 Druckerzuordnung pflegen</w:t>
      </w:r>
      <w:r>
        <w:t xml:space="preserve"> öffnen (Ausgangslage: keine Zeilen).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Neue Zeile: Lagerstandort </w:t>
      </w:r>
      <w:r>
        <w:rPr>
          <w:rFonts w:ascii="Consolas" w:hAnsi="Consolas" w:cs="Consolas" w:eastAsia="Consolas"/>
          <w:sz w:val="18"/>
        </w:rPr>
        <w:t>LogiMat</w:t>
      </w:r>
      <w:r>
        <w:t xml:space="preserve">, Drucker </w:t>
      </w:r>
      <w:r>
        <w:rPr>
          <w:rFonts w:ascii="Consolas" w:hAnsi="Consolas" w:cs="Consolas" w:eastAsia="Consolas"/>
          <w:sz w:val="18"/>
        </w:rPr>
        <w:t>TEST_WD_ZT411</w:t>
      </w:r>
      <w:r>
        <w:t xml:space="preserve">, alle übrigen Kriterien </w:t>
      </w:r>
      <w:r>
        <w:rPr>
          <w:rFonts w:ascii="Consolas" w:hAnsi="Consolas" w:cs="Consolas" w:eastAsia="Consolas"/>
          <w:sz w:val="18"/>
        </w:rPr>
        <w:t>*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Speichern</w:t>
      </w:r>
      <w:r>
        <w:t xml:space="preserve"> (assignId 1).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600000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m017_leer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9: RM017 – Ausgangslage ohne Zuordnung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600000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m017_vor_speichern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10: RM017 – neue Zuordnung LogiMat ↔ TEST_WD_ZT411 vor dem Speichern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600000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m017_nachher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11: RM017 – Zuordnung nach dem Speichern</w:t>
      </w:r>
    </w:p>
    <w:p>
      <w:pPr>
        <w:pStyle w:val="Heading2"/>
      </w:pPr>
      <w:r>
        <w:t>5.4 RM003 – Layouts 541 und 542 (14:18:49 / 14:20:57)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RM003</w:t>
      </w:r>
      <w:r>
        <w:t xml:space="preserve"> öffnen, Dokumenttyp </w:t>
      </w:r>
      <w:r>
        <w:rPr>
          <w:rFonts w:ascii="Consolas" w:hAnsi="Consolas" w:cs="Consolas" w:eastAsia="Consolas"/>
          <w:sz w:val="18"/>
        </w:rPr>
        <w:t>LOGIMAT_PICKINGLABEL</w:t>
      </w:r>
      <w:r>
        <w:t xml:space="preserve">, Standardlayout 537 (ZPL II, 300 dpi, Small Label) markieren und </w:t>
      </w:r>
      <w:r>
        <w:rPr>
          <w:b/>
        </w:rPr>
        <w:t>Duplizieren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Name </w:t>
      </w:r>
      <w:r>
        <w:rPr>
          <w:rFonts w:ascii="Consolas" w:hAnsi="Consolas" w:cs="Consolas" w:eastAsia="Consolas"/>
          <w:sz w:val="18"/>
        </w:rPr>
        <w:t>TEST_WD_PICKLABEL_300_70X25</w:t>
      </w:r>
      <w:r>
        <w:t xml:space="preserve">, Bezeichnung (ger) „Kommissionieretikett 70x25 Lely“ – gespeichert als Layout </w:t>
      </w:r>
      <w:r>
        <w:rPr>
          <w:b/>
        </w:rPr>
        <w:t>541</w:t>
      </w:r>
      <w:r>
        <w:t xml:space="preserve"> (V1, Inhalt = 537).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Layout aus Datei importieren</w:t>
      </w:r>
      <w:r>
        <w:t xml:space="preserve"> mit der blanken Datei </w:t>
      </w:r>
      <w:r>
        <w:rPr>
          <w:rFonts w:ascii="Consolas" w:hAnsi="Consolas" w:cs="Consolas" w:eastAsia="Consolas"/>
          <w:sz w:val="18"/>
        </w:rPr>
        <w:t>TEST_WD_PICKLABEL_300_70X25.zpl</w:t>
      </w:r>
      <w:r>
        <w:t xml:space="preserve"> (1000 Bytes, kein ZIP).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Ergebnis: Layout </w:t>
      </w:r>
      <w:r>
        <w:rPr>
          <w:b/>
        </w:rPr>
        <w:t>542</w:t>
      </w:r>
      <w:r>
        <w:t xml:space="preserve"> (generation 2, ZPL_II, PageSize 5 Small, 300 dpi). Layout 537 bleibt unverändert.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600000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m003_upload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12: RM003 – Auswahl der Layoutdatei beim Import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600000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m003_nach_import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13: RM003 – Layoutzeile nach dem Import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600000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m003_gespeichert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14: RM003 – Layout gespeichert</w:t>
      </w:r>
    </w:p>
    <w:p>
      <w:pPr>
        <w:pStyle w:val="Heading2"/>
      </w:pPr>
      <w:r>
        <w:t>5.5 RM005 – Konfiguration (14:30:36)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RM005 Standard-Dokumenttypkonfiguration pflegen</w:t>
      </w:r>
      <w:r>
        <w:t xml:space="preserve"> öffnen; „LogiMat picking label, ZPL 300, small“ nur mit Sprach-Datensätzen kopieren (keine Kanäle).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Bezeichnung „TEST_WD picking label 300 70x25“, Renderer </w:t>
      </w:r>
      <w:r>
        <w:rPr>
          <w:b/>
        </w:rPr>
        <w:t>TEMPLATING</w:t>
      </w:r>
      <w:r>
        <w:t>, Layout 542.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Register </w:t>
      </w:r>
      <w:r>
        <w:rPr>
          <w:b/>
        </w:rPr>
        <w:t>Kanäle und Parameter</w:t>
      </w:r>
      <w:r>
        <w:t xml:space="preserve">: neuer </w:t>
      </w:r>
      <w:r>
        <w:rPr>
          <w:b/>
        </w:rPr>
        <w:t>Druck-Kanal</w:t>
      </w:r>
      <w:r>
        <w:t xml:space="preserve"> </w:t>
      </w:r>
      <w:r>
        <w:rPr>
          <w:rFonts w:ascii="Consolas" w:hAnsi="Consolas" w:cs="Consolas" w:eastAsia="Consolas"/>
          <w:sz w:val="18"/>
        </w:rPr>
        <w:t>TEST_WD_ZT411</w:t>
      </w:r>
      <w:r>
        <w:t xml:space="preserve">, Parameter </w:t>
      </w:r>
      <w:r>
        <w:rPr>
          <w:b/>
        </w:rPr>
        <w:t># Zu druckende Kopien</w:t>
      </w:r>
      <w:r>
        <w:t xml:space="preserve"> = 1 → neue Senke </w:t>
      </w:r>
      <w:r>
        <w:rPr>
          <w:b/>
        </w:rPr>
        <w:t>158</w:t>
      </w:r>
      <w:r>
        <w:t xml:space="preserve"> (PRINTER), nur mit dieser Konfiguration verknüpft.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Register </w:t>
      </w:r>
      <w:r>
        <w:rPr>
          <w:b/>
        </w:rPr>
        <w:t>Sprache</w:t>
      </w:r>
      <w:r>
        <w:t xml:space="preserve">: nur </w:t>
      </w:r>
      <w:r>
        <w:rPr>
          <w:rFonts w:ascii="Consolas" w:hAnsi="Consolas" w:cs="Consolas" w:eastAsia="Consolas"/>
          <w:sz w:val="18"/>
        </w:rPr>
        <w:t>ger</w:t>
      </w:r>
      <w:r>
        <w:t>/</w:t>
      </w:r>
      <w:r>
        <w:rPr>
          <w:rFonts w:ascii="Consolas" w:hAnsi="Consolas" w:cs="Consolas" w:eastAsia="Consolas"/>
          <w:sz w:val="18"/>
        </w:rPr>
        <w:t>ger</w:t>
      </w:r>
      <w:r>
        <w:t xml:space="preserve"> (eng-US entfernt). </w:t>
      </w:r>
      <w:r>
        <w:rPr>
          <w:b/>
        </w:rPr>
        <w:t>Speichern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600000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m005_1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15: RM005 – neue Konfiguration (Zeile 73) mit Druck-Kanal TEST_WD_ZT411, Kopien noch 0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600000"/>
            <wp:docPr id="118" name="Picture 1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m005_2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16: RM005 – Kanalparameter # Zu druckende Kopien = 1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600000"/>
            <wp:docPr id="119" name="Picture 1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m005_3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17: RM005 – Kanal und Parameter gespeichert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600000"/>
            <wp:docPr id="120" name="Picture 1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m005_4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18: RM005 – Register Sprache: nur ger/ger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Bestehende Senken</w:t>
            </w:r>
          </w:p>
          <w:p>
            <w:pPr>
              <w:spacing w:after="40"/>
            </w:pPr>
            <w:r>
              <w:rPr>
                <w:sz w:val="19"/>
              </w:rPr>
              <w:t>Die Standardkonfiguration (Layout 537, eng-US, Senke 133) und die Senken 113/122/133 wurden nicht verändert.</w:t>
            </w:r>
          </w:p>
        </w:tc>
      </w:tr>
    </w:tbl>
    <w:p>
      <w:pPr>
        <w:spacing w:after="40"/>
      </w:pPr>
    </w:p>
    <w:p>
      <w:pPr>
        <w:pStyle w:val="Heading2"/>
      </w:pPr>
      <w:r>
        <w:t>5.6 RM010 – Zuordnung 512 aktiv, 70 deaktiviert (14:36:45 / 14:37:14)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RM010 Dokumenttypkonfiguration-User-Bezug pflegen</w:t>
      </w:r>
      <w:r>
        <w:t xml:space="preserve"> öffnen; neue Zeile mit Konfiguration „TEST_WD picking label 300 70x25“, alle Kriterien </w:t>
      </w:r>
      <w:r>
        <w:rPr>
          <w:rFonts w:ascii="Consolas" w:hAnsi="Consolas" w:cs="Consolas" w:eastAsia="Consolas"/>
          <w:sz w:val="18"/>
        </w:rPr>
        <w:t>*</w:t>
      </w:r>
      <w:r>
        <w:t xml:space="preserve">, </w:t>
      </w:r>
      <w:r>
        <w:rPr>
          <w:b/>
        </w:rPr>
        <w:t>Aktiviert</w:t>
      </w:r>
      <w:r>
        <w:t xml:space="preserve"> = 1 → assignId </w:t>
      </w:r>
      <w:r>
        <w:rPr>
          <w:b/>
        </w:rPr>
        <w:t>512</w:t>
      </w:r>
      <w:r>
        <w:t>. Speichern.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Zeile 70 „LogiMat picking label“ (HTML) bearbeiten: </w:t>
      </w:r>
      <w:r>
        <w:rPr>
          <w:b/>
        </w:rPr>
        <w:t>Aktiviert</w:t>
      </w:r>
      <w:r>
        <w:t xml:space="preserve"> 1 → 0 (nicht löschen). Speichern.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Ergebnis: 512 ist die einzige aktive Zuordnung für </w:t>
      </w:r>
      <w:r>
        <w:rPr>
          <w:rFonts w:ascii="Consolas" w:hAnsi="Consolas" w:cs="Consolas" w:eastAsia="Consolas"/>
          <w:sz w:val="18"/>
        </w:rPr>
        <w:t>LOGIMAT_PICKINGLABEL</w:t>
      </w:r>
      <w:r>
        <w:t>; 71–74 unverändert inaktiv.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600000"/>
            <wp:docPr id="121" name="Picture 1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m010_1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19: RM010 – neue Zuordnung TEST_WD picking label 300 70x25 angelegt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600000"/>
            <wp:docPr id="122" name="Picture 1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m010_2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20: RM010 – Zuordnung 512 gespeichert und aktiviert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600000"/>
            <wp:docPr id="123" name="Picture 1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m010_3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21: RM010 – Zeile 70 „LogiMat picking label“ in Bearbeitung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600000"/>
            <wp:docPr id="124" name="Picture 1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m010_4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22: RM010 – Zeile 70 deaktiviert, nur 512 aktiv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Erste kriterienlose Zeile gewinnt</w:t>
            </w:r>
          </w:p>
          <w:p>
            <w:pPr>
              <w:spacing w:after="40"/>
            </w:pPr>
            <w:r>
              <w:rPr>
                <w:sz w:val="19"/>
              </w:rPr>
              <w:t xml:space="preserve">Zuordnung 70 ist ebenfalls </w:t>
            </w:r>
            <w:r>
              <w:rPr>
                <w:rFonts w:ascii="Consolas" w:hAnsi="Consolas" w:cs="Consolas" w:eastAsia="Consolas"/>
                <w:sz w:val="17"/>
              </w:rPr>
              <w:t>*/*</w:t>
            </w:r>
            <w:r>
              <w:rPr>
                <w:sz w:val="19"/>
              </w:rPr>
              <w:t>. Bleibt sie aktiv, wird weiter HTML/PDF verwendet. Kriterien Lagerstandort/Klient greifen bei LogiMat-Bedarfen nicht.</w:t>
            </w:r>
          </w:p>
        </w:tc>
      </w:tr>
    </w:tbl>
    <w:p>
      <w:pPr>
        <w:spacing w:after="40"/>
      </w:pPr>
    </w:p>
    <w:p>
      <w:pPr>
        <w:pStyle w:val="Heading2"/>
      </w:pPr>
      <w:r>
        <w:t>5.7 MD017 – Auslöser SHPG AFTER_PICKING (14:48:40)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MD017 Klient pflegen</w:t>
      </w:r>
      <w:r>
        <w:t xml:space="preserve"> öffnen, Klient </w:t>
      </w:r>
      <w:r>
        <w:rPr>
          <w:rFonts w:ascii="Consolas" w:hAnsi="Consolas" w:cs="Consolas" w:eastAsia="Consolas"/>
          <w:sz w:val="18"/>
        </w:rPr>
        <w:t>DEFAULT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Register </w:t>
      </w:r>
      <w:r>
        <w:rPr>
          <w:b/>
        </w:rPr>
        <w:t>Kommissionierbedarfstyp</w:t>
      </w:r>
      <w:r>
        <w:t xml:space="preserve"> (ganz rechts in der Registerleiste), Zeile SHPG.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Feld </w:t>
      </w:r>
      <w:r>
        <w:rPr>
          <w:b/>
        </w:rPr>
        <w:t>Optionen für Drucken von Kommissionieretiketten</w:t>
      </w:r>
      <w:r>
        <w:t xml:space="preserve"> von </w:t>
      </w:r>
      <w:r>
        <w:rPr>
          <w:rFonts w:ascii="Consolas" w:hAnsi="Consolas" w:cs="Consolas" w:eastAsia="Consolas"/>
          <w:sz w:val="18"/>
        </w:rPr>
        <w:t>NONE</w:t>
      </w:r>
      <w:r>
        <w:t xml:space="preserve"> auf </w:t>
      </w:r>
      <w:r>
        <w:rPr>
          <w:b/>
        </w:rPr>
        <w:t>Nach der Kommissionierung</w:t>
      </w:r>
      <w:r>
        <w:t xml:space="preserve"> (</w:t>
      </w:r>
      <w:r>
        <w:rPr>
          <w:rFonts w:ascii="Consolas" w:hAnsi="Consolas" w:cs="Consolas" w:eastAsia="Consolas"/>
          <w:sz w:val="18"/>
        </w:rPr>
        <w:t>AFTER_PICKING</w:t>
      </w:r>
      <w:r>
        <w:t xml:space="preserve">) stellen. </w:t>
      </w:r>
      <w:r>
        <w:rPr>
          <w:b/>
        </w:rPr>
        <w:t>Speichern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Am Touch ab- und wieder anmelden, damit die Parameter greifen.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600000"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d017_vorher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23: MD017 – Ausgangswert NONE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600000"/>
            <wp:docPr id="126" name="Picture 1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d017_bearbeitet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24: MD017 – Auswahl „Nach der Kommissionierung“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600000"/>
            <wp:docPr id="127" name="Picture 1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d017_nachher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25: MD017 – SHPG = AFTER_PICKING gespeichert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Gilt für alle Bedarfe</w:t>
            </w:r>
          </w:p>
          <w:p>
            <w:pPr>
              <w:spacing w:after="40"/>
            </w:pPr>
            <w:r>
              <w:rPr>
                <w:sz w:val="19"/>
              </w:rPr>
              <w:t xml:space="preserve">SHPG ist der einzige Kommissionierbedarfstyp. Ab 14:48 druckt jeder abgeschlossene Pick ein Etikett. Notbremse: dasselbe Feld wieder auf </w:t>
            </w:r>
            <w:r>
              <w:rPr>
                <w:rFonts w:ascii="Consolas" w:hAnsi="Consolas" w:cs="Consolas" w:eastAsia="Consolas"/>
                <w:sz w:val="17"/>
              </w:rPr>
              <w:t>NONE</w:t>
            </w:r>
            <w:r>
              <w:rPr>
                <w:sz w:val="19"/>
              </w:rPr>
              <w:t xml:space="preserve"> setzen.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AENDERUNGSPROTOKOLL_Lely_20261021.md Nr. 4–12, TESTANLEITUNG_Kommissionieretikett.txt</w:t>
      </w:r>
    </w:p>
    <w:p>
      <w:pPr>
        <w:pStyle w:val="Heading1"/>
      </w:pPr>
      <w:r>
        <w:t>6 Änderungsprotokoll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89"/>
        <w:gridCol w:w="1276"/>
        <w:gridCol w:w="982"/>
        <w:gridCol w:w="2356"/>
        <w:gridCol w:w="1276"/>
        <w:gridCol w:w="3044"/>
      </w:tblGrid>
      <w:tr>
        <w:trPr>
          <w:tblHeader w:val="true"/>
        </w:trPr>
        <w:tc>
          <w:tcPr>
            <w:tcW w:type="dxa" w:w="58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</w:t>
            </w:r>
          </w:p>
        </w:tc>
        <w:tc>
          <w:tcPr>
            <w:tcW w:type="dxa" w:w="127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Zeit (Zürich)</w:t>
            </w:r>
          </w:p>
        </w:tc>
        <w:tc>
          <w:tcPr>
            <w:tcW w:type="dxa" w:w="98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Dialog/Ort</w:t>
            </w:r>
          </w:p>
        </w:tc>
        <w:tc>
          <w:tcPr>
            <w:tcW w:type="dxa" w:w="23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Objekt</w:t>
            </w:r>
          </w:p>
        </w:tc>
        <w:tc>
          <w:tcPr>
            <w:tcW w:type="dxa" w:w="127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ALT</w:t>
            </w:r>
          </w:p>
        </w:tc>
        <w:tc>
          <w:tcPr>
            <w:tcW w:type="dxa" w:w="304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NEU</w:t>
            </w:r>
          </w:p>
        </w:tc>
      </w:tr>
      <w:tr>
        <w:tc>
          <w:tcPr>
            <w:tcW w:type="dxa" w:w="589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13:43:11</w:t>
            </w:r>
          </w:p>
        </w:tc>
        <w:tc>
          <w:tcPr>
            <w:tcW w:type="dxa" w:w="982"/>
          </w:tcPr>
          <w:p>
            <w:pPr>
              <w:spacing w:after="0" w:line="252" w:lineRule="auto"/>
            </w:pPr>
            <w:r>
              <w:rPr>
                <w:sz w:val="17"/>
              </w:rPr>
              <w:t>TCP 9100</w:t>
            </w:r>
          </w:p>
        </w:tc>
        <w:tc>
          <w:tcPr>
            <w:tcW w:type="dxa" w:w="2357"/>
          </w:tcPr>
          <w:p>
            <w:pPr>
              <w:spacing w:after="0" w:line="252" w:lineRule="auto"/>
            </w:pPr>
            <w:r>
              <w:rPr>
                <w:sz w:val="17"/>
              </w:rPr>
              <w:t>Roh-ZPL-Testdruck v4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3044"/>
          </w:tcPr>
          <w:p>
            <w:pPr>
              <w:spacing w:after="0" w:line="252" w:lineRule="auto"/>
            </w:pPr>
            <w:r>
              <w:rPr>
                <w:sz w:val="17"/>
              </w:rPr>
              <w:t>1 Etikett gesendet</w:t>
            </w:r>
          </w:p>
        </w:tc>
      </w:tr>
      <w:tr>
        <w:tc>
          <w:tcPr>
            <w:tcW w:type="dxa" w:w="589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13:57</w:t>
            </w:r>
          </w:p>
        </w:tc>
        <w:tc>
          <w:tcPr>
            <w:tcW w:type="dxa" w:w="982"/>
          </w:tcPr>
          <w:p>
            <w:pPr>
              <w:spacing w:after="0" w:line="252" w:lineRule="auto"/>
            </w:pPr>
            <w:r>
              <w:rPr>
                <w:sz w:val="17"/>
              </w:rPr>
              <w:t>Windows</w:t>
            </w:r>
          </w:p>
        </w:tc>
        <w:tc>
          <w:tcPr>
            <w:tcW w:type="dxa" w:w="2357"/>
          </w:tcPr>
          <w:p>
            <w:pPr>
              <w:spacing w:after="0" w:line="252" w:lineRule="auto"/>
            </w:pPr>
            <w:r>
              <w:rPr>
                <w:sz w:val="17"/>
              </w:rPr>
              <w:t>Tailscale SRV-WMS-01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fehlt</w:t>
            </w:r>
          </w:p>
        </w:tc>
        <w:tc>
          <w:tcPr>
            <w:tcW w:type="dxa" w:w="3044"/>
          </w:tcPr>
          <w:p>
            <w:pPr>
              <w:spacing w:after="0" w:line="252" w:lineRule="auto"/>
            </w:pPr>
            <w:r>
              <w:rPr>
                <w:sz w:val="17"/>
              </w:rPr>
              <w:t>angemeldet (100.97.152.36)</w:t>
            </w:r>
          </w:p>
        </w:tc>
      </w:tr>
      <w:tr>
        <w:tc>
          <w:tcPr>
            <w:tcW w:type="dxa" w:w="589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13:58</w:t>
            </w:r>
          </w:p>
        </w:tc>
        <w:tc>
          <w:tcPr>
            <w:tcW w:type="dxa" w:w="982"/>
          </w:tcPr>
          <w:p>
            <w:pPr>
              <w:spacing w:after="0" w:line="252" w:lineRule="auto"/>
            </w:pPr>
            <w:r>
              <w:rPr>
                <w:sz w:val="17"/>
              </w:rPr>
              <w:t>Box</w:t>
            </w:r>
          </w:p>
        </w:tc>
        <w:tc>
          <w:tcPr>
            <w:tcW w:type="dxa" w:w="2357"/>
          </w:tcPr>
          <w:p>
            <w:pPr>
              <w:spacing w:after="0" w:line="252" w:lineRule="auto"/>
            </w:pPr>
            <w:r>
              <w:rPr>
                <w:sz w:val="17"/>
              </w:rPr>
              <w:t>Forwarder 18180–18182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3044"/>
          </w:tcPr>
          <w:p>
            <w:pPr>
              <w:spacing w:after="0" w:line="252" w:lineRule="auto"/>
            </w:pPr>
            <w:r>
              <w:rPr>
                <w:sz w:val="17"/>
              </w:rPr>
              <w:t>laufen</w:t>
            </w:r>
          </w:p>
        </w:tc>
      </w:tr>
      <w:tr>
        <w:tc>
          <w:tcPr>
            <w:tcW w:type="dxa" w:w="589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14:03:44</w:t>
            </w:r>
          </w:p>
        </w:tc>
        <w:tc>
          <w:tcPr>
            <w:tcW w:type="dxa" w:w="982"/>
          </w:tcPr>
          <w:p>
            <w:pPr>
              <w:spacing w:after="0" w:line="252" w:lineRule="auto"/>
            </w:pPr>
            <w:r>
              <w:rPr>
                <w:sz w:val="17"/>
              </w:rPr>
              <w:t>RM015</w:t>
            </w:r>
          </w:p>
        </w:tc>
        <w:tc>
          <w:tcPr>
            <w:tcW w:type="dxa" w:w="235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Typ </w:t>
            </w:r>
            <w:r>
              <w:rPr>
                <w:rFonts w:ascii="Consolas" w:hAnsi="Consolas" w:cs="Consolas" w:eastAsia="Consolas"/>
                <w:sz w:val="15"/>
              </w:rPr>
              <w:t>ZPL_300_NATIVE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3044"/>
          </w:tcPr>
          <w:p>
            <w:pPr>
              <w:spacing w:after="0" w:line="252" w:lineRule="auto"/>
            </w:pPr>
            <w:r>
              <w:rPr>
                <w:sz w:val="17"/>
              </w:rPr>
              <w:t>NATIVE (JPS)</w:t>
            </w:r>
          </w:p>
        </w:tc>
      </w:tr>
      <w:tr>
        <w:tc>
          <w:tcPr>
            <w:tcW w:type="dxa" w:w="589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14:11:31</w:t>
            </w:r>
          </w:p>
        </w:tc>
        <w:tc>
          <w:tcPr>
            <w:tcW w:type="dxa" w:w="982"/>
          </w:tcPr>
          <w:p>
            <w:pPr>
              <w:spacing w:after="0" w:line="252" w:lineRule="auto"/>
            </w:pPr>
            <w:r>
              <w:rPr>
                <w:sz w:val="17"/>
              </w:rPr>
              <w:t>RM011</w:t>
            </w:r>
          </w:p>
        </w:tc>
        <w:tc>
          <w:tcPr>
            <w:tcW w:type="dxa" w:w="235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Drucker </w:t>
            </w:r>
            <w:r>
              <w:rPr>
                <w:rFonts w:ascii="Consolas" w:hAnsi="Consolas" w:cs="Consolas" w:eastAsia="Consolas"/>
                <w:sz w:val="15"/>
              </w:rPr>
              <w:t>TEST_WD_ZT411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keine Drucker</w:t>
            </w:r>
          </w:p>
        </w:tc>
        <w:tc>
          <w:tcPr>
            <w:tcW w:type="dxa" w:w="304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Standard, </w:t>
            </w:r>
            <w:r>
              <w:rPr>
                <w:rFonts w:ascii="Consolas" w:hAnsi="Consolas" w:cs="Consolas" w:eastAsia="Consolas"/>
                <w:sz w:val="15"/>
              </w:rPr>
              <w:t>Generic / Text Only</w:t>
            </w:r>
          </w:p>
        </w:tc>
      </w:tr>
      <w:tr>
        <w:tc>
          <w:tcPr>
            <w:tcW w:type="dxa" w:w="589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14:13:20</w:t>
            </w:r>
          </w:p>
        </w:tc>
        <w:tc>
          <w:tcPr>
            <w:tcW w:type="dxa" w:w="982"/>
          </w:tcPr>
          <w:p>
            <w:pPr>
              <w:spacing w:after="0" w:line="252" w:lineRule="auto"/>
            </w:pPr>
            <w:r>
              <w:rPr>
                <w:sz w:val="17"/>
              </w:rPr>
              <w:t>RM017</w:t>
            </w:r>
          </w:p>
        </w:tc>
        <w:tc>
          <w:tcPr>
            <w:tcW w:type="dxa" w:w="2357"/>
          </w:tcPr>
          <w:p>
            <w:pPr>
              <w:spacing w:after="0" w:line="252" w:lineRule="auto"/>
            </w:pPr>
            <w:r>
              <w:rPr>
                <w:sz w:val="17"/>
              </w:rPr>
              <w:t>Zuordnung 1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keine</w:t>
            </w:r>
          </w:p>
        </w:tc>
        <w:tc>
          <w:tcPr>
            <w:tcW w:type="dxa" w:w="3044"/>
          </w:tcPr>
          <w:p>
            <w:pPr>
              <w:spacing w:after="0" w:line="252" w:lineRule="auto"/>
            </w:pPr>
            <w:r>
              <w:rPr>
                <w:sz w:val="17"/>
              </w:rPr>
              <w:t>ZT411 ↔ LogiMat, Rest *</w:t>
            </w:r>
          </w:p>
        </w:tc>
      </w:tr>
      <w:tr>
        <w:tc>
          <w:tcPr>
            <w:tcW w:type="dxa" w:w="589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14:18:49</w:t>
            </w:r>
          </w:p>
        </w:tc>
        <w:tc>
          <w:tcPr>
            <w:tcW w:type="dxa" w:w="982"/>
          </w:tcPr>
          <w:p>
            <w:pPr>
              <w:spacing w:after="0" w:line="252" w:lineRule="auto"/>
            </w:pPr>
            <w:r>
              <w:rPr>
                <w:sz w:val="17"/>
              </w:rPr>
              <w:t>RM003</w:t>
            </w:r>
          </w:p>
        </w:tc>
        <w:tc>
          <w:tcPr>
            <w:tcW w:type="dxa" w:w="2357"/>
          </w:tcPr>
          <w:p>
            <w:pPr>
              <w:spacing w:after="0" w:line="252" w:lineRule="auto"/>
            </w:pPr>
            <w:r>
              <w:rPr>
                <w:sz w:val="17"/>
              </w:rPr>
              <w:t>Layout 541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3044"/>
          </w:tcPr>
          <w:p>
            <w:pPr>
              <w:spacing w:after="0" w:line="252" w:lineRule="auto"/>
            </w:pPr>
            <w:r>
              <w:rPr>
                <w:sz w:val="17"/>
              </w:rPr>
              <w:t>Duplikat von 537</w:t>
            </w:r>
          </w:p>
        </w:tc>
      </w:tr>
      <w:tr>
        <w:tc>
          <w:tcPr>
            <w:tcW w:type="dxa" w:w="589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14:20:57</w:t>
            </w:r>
          </w:p>
        </w:tc>
        <w:tc>
          <w:tcPr>
            <w:tcW w:type="dxa" w:w="982"/>
          </w:tcPr>
          <w:p>
            <w:pPr>
              <w:spacing w:after="0" w:line="252" w:lineRule="auto"/>
            </w:pPr>
            <w:r>
              <w:rPr>
                <w:sz w:val="17"/>
              </w:rPr>
              <w:t>RM003</w:t>
            </w:r>
          </w:p>
        </w:tc>
        <w:tc>
          <w:tcPr>
            <w:tcW w:type="dxa" w:w="2357"/>
          </w:tcPr>
          <w:p>
            <w:pPr>
              <w:spacing w:after="0" w:line="252" w:lineRule="auto"/>
            </w:pPr>
            <w:r>
              <w:rPr>
                <w:sz w:val="17"/>
              </w:rPr>
              <w:t>Layout 542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3044"/>
          </w:tcPr>
          <w:p>
            <w:pPr>
              <w:spacing w:after="0" w:line="252" w:lineRule="auto"/>
            </w:pPr>
            <w:r>
              <w:rPr>
                <w:sz w:val="17"/>
              </w:rPr>
              <w:t>Import .zpl (gen. 2)</w:t>
            </w:r>
          </w:p>
        </w:tc>
      </w:tr>
      <w:tr>
        <w:tc>
          <w:tcPr>
            <w:tcW w:type="dxa" w:w="589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14:30:36</w:t>
            </w:r>
          </w:p>
        </w:tc>
        <w:tc>
          <w:tcPr>
            <w:tcW w:type="dxa" w:w="982"/>
          </w:tcPr>
          <w:p>
            <w:pPr>
              <w:spacing w:after="0" w:line="252" w:lineRule="auto"/>
            </w:pPr>
            <w:r>
              <w:rPr>
                <w:sz w:val="17"/>
              </w:rPr>
              <w:t>RM005</w:t>
            </w:r>
          </w:p>
        </w:tc>
        <w:tc>
          <w:tcPr>
            <w:tcW w:type="dxa" w:w="2357"/>
          </w:tcPr>
          <w:p>
            <w:pPr>
              <w:spacing w:after="0" w:line="252" w:lineRule="auto"/>
            </w:pPr>
            <w:r>
              <w:rPr>
                <w:sz w:val="17"/>
              </w:rPr>
              <w:t>Konfig „TEST_WD … 70x25“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3044"/>
          </w:tcPr>
          <w:p>
            <w:pPr>
              <w:spacing w:after="0" w:line="252" w:lineRule="auto"/>
            </w:pPr>
            <w:r>
              <w:rPr>
                <w:sz w:val="17"/>
              </w:rPr>
              <w:t>Layout 542, ger, Senke 158</w:t>
            </w:r>
          </w:p>
        </w:tc>
      </w:tr>
      <w:tr>
        <w:tc>
          <w:tcPr>
            <w:tcW w:type="dxa" w:w="589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14:36:45</w:t>
            </w:r>
          </w:p>
        </w:tc>
        <w:tc>
          <w:tcPr>
            <w:tcW w:type="dxa" w:w="982"/>
          </w:tcPr>
          <w:p>
            <w:pPr>
              <w:spacing w:after="0" w:line="252" w:lineRule="auto"/>
            </w:pPr>
            <w:r>
              <w:rPr>
                <w:sz w:val="17"/>
              </w:rPr>
              <w:t>RM010</w:t>
            </w:r>
          </w:p>
        </w:tc>
        <w:tc>
          <w:tcPr>
            <w:tcW w:type="dxa" w:w="2357"/>
          </w:tcPr>
          <w:p>
            <w:pPr>
              <w:spacing w:after="0" w:line="252" w:lineRule="auto"/>
            </w:pPr>
            <w:r>
              <w:rPr>
                <w:sz w:val="17"/>
              </w:rPr>
              <w:t>Zuordnung 512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3044"/>
          </w:tcPr>
          <w:p>
            <w:pPr>
              <w:spacing w:after="0" w:line="252" w:lineRule="auto"/>
            </w:pPr>
            <w:r>
              <w:rPr>
                <w:sz w:val="17"/>
              </w:rPr>
              <w:t>aktiv, Kriterien *</w:t>
            </w:r>
          </w:p>
        </w:tc>
      </w:tr>
      <w:tr>
        <w:tc>
          <w:tcPr>
            <w:tcW w:type="dxa" w:w="589"/>
          </w:tcPr>
          <w:p>
            <w:pPr>
              <w:spacing w:after="0" w:line="252" w:lineRule="auto"/>
            </w:pPr>
            <w:r>
              <w:rPr>
                <w:sz w:val="17"/>
              </w:rPr>
              <w:t>11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14:37:14</w:t>
            </w:r>
          </w:p>
        </w:tc>
        <w:tc>
          <w:tcPr>
            <w:tcW w:type="dxa" w:w="982"/>
          </w:tcPr>
          <w:p>
            <w:pPr>
              <w:spacing w:after="0" w:line="252" w:lineRule="auto"/>
            </w:pPr>
            <w:r>
              <w:rPr>
                <w:sz w:val="17"/>
              </w:rPr>
              <w:t>RM010</w:t>
            </w:r>
          </w:p>
        </w:tc>
        <w:tc>
          <w:tcPr>
            <w:tcW w:type="dxa" w:w="2357"/>
          </w:tcPr>
          <w:p>
            <w:pPr>
              <w:spacing w:after="0" w:line="252" w:lineRule="auto"/>
            </w:pPr>
            <w:r>
              <w:rPr>
                <w:sz w:val="17"/>
              </w:rPr>
              <w:t>Zuordnung 70 (HTML)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aktiv (1)</w:t>
            </w:r>
          </w:p>
        </w:tc>
        <w:tc>
          <w:tcPr>
            <w:tcW w:type="dxa" w:w="3044"/>
          </w:tcPr>
          <w:p>
            <w:pPr>
              <w:spacing w:after="0" w:line="252" w:lineRule="auto"/>
            </w:pPr>
            <w:r>
              <w:rPr>
                <w:sz w:val="17"/>
              </w:rPr>
              <w:t>deaktiviert (0)</w:t>
            </w:r>
          </w:p>
        </w:tc>
      </w:tr>
      <w:tr>
        <w:tc>
          <w:tcPr>
            <w:tcW w:type="dxa" w:w="589"/>
          </w:tcPr>
          <w:p>
            <w:pPr>
              <w:spacing w:after="0" w:line="252" w:lineRule="auto"/>
            </w:pPr>
            <w:r>
              <w:rPr>
                <w:sz w:val="17"/>
              </w:rPr>
              <w:t>12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14:48:40</w:t>
            </w:r>
          </w:p>
        </w:tc>
        <w:tc>
          <w:tcPr>
            <w:tcW w:type="dxa" w:w="982"/>
          </w:tcPr>
          <w:p>
            <w:pPr>
              <w:spacing w:after="0" w:line="252" w:lineRule="auto"/>
            </w:pPr>
            <w:r>
              <w:rPr>
                <w:sz w:val="17"/>
              </w:rPr>
              <w:t>MD017</w:t>
            </w:r>
          </w:p>
        </w:tc>
        <w:tc>
          <w:tcPr>
            <w:tcW w:type="dxa" w:w="2357"/>
          </w:tcPr>
          <w:p>
            <w:pPr>
              <w:spacing w:after="0" w:line="252" w:lineRule="auto"/>
            </w:pPr>
            <w:r>
              <w:rPr>
                <w:sz w:val="17"/>
              </w:rPr>
              <w:t>SHPG Etikettendruck</w:t>
            </w:r>
          </w:p>
        </w:tc>
        <w:tc>
          <w:tcPr>
            <w:tcW w:type="dxa" w:w="1276"/>
          </w:tcPr>
          <w:p>
            <w:pPr>
              <w:spacing w:after="0" w:line="252" w:lineRule="auto"/>
            </w:pPr>
            <w:r>
              <w:rPr>
                <w:sz w:val="17"/>
              </w:rPr>
              <w:t>NONE</w:t>
            </w:r>
          </w:p>
        </w:tc>
        <w:tc>
          <w:tcPr>
            <w:tcW w:type="dxa" w:w="3044"/>
          </w:tcPr>
          <w:p>
            <w:pPr>
              <w:spacing w:after="0" w:line="252" w:lineRule="auto"/>
            </w:pPr>
            <w:r>
              <w:rPr>
                <w:sz w:val="17"/>
              </w:rPr>
              <w:t>AFTER_PICKING</w:t>
            </w:r>
          </w:p>
        </w:tc>
      </w:tr>
    </w:tbl>
    <w:p>
      <w:pPr>
        <w:pStyle w:val="BeschriftungSSI"/>
      </w:pPr>
      <w:r>
        <w:t>Tab. 6: Änderungen am 21.10.2026 (Europe/Zurich)</w:t>
      </w:r>
    </w:p>
    <w:p>
      <w:pPr>
        <w:pStyle w:val="Heading2"/>
      </w:pPr>
      <w:r>
        <w:t>6.1 Rückbau-Reihenfolge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Nr. 12: MD017 SHPG zurück auf </w:t>
      </w:r>
      <w:r>
        <w:rPr>
          <w:rFonts w:ascii="Consolas" w:hAnsi="Consolas" w:cs="Consolas" w:eastAsia="Consolas"/>
          <w:sz w:val="18"/>
        </w:rPr>
        <w:t>NONE</w:t>
      </w:r>
      <w:r>
        <w:t xml:space="preserve"> (zuerst).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Nr. 10 + 11: Zuordnung 512 löschen, danach Zuordnung 70 wieder aktivieren (1).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Nr. 9: Konfiguration löschen (Senke 158 gehört nur ihr).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Nr. 8, dann 7: Layout 542, dann 541 löschen.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Nr. 6: RM017-Zuordnung 1 löschen.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Nr. 5: Drucker </w:t>
      </w:r>
      <w:r>
        <w:rPr>
          <w:rFonts w:ascii="Consolas" w:hAnsi="Consolas" w:cs="Consolas" w:eastAsia="Consolas"/>
          <w:sz w:val="18"/>
        </w:rPr>
        <w:t>TEST_WD_ZT411</w:t>
      </w:r>
      <w:r>
        <w:t xml:space="preserve"> löschen.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 xml:space="preserve">Nr. 4: Druckertyp </w:t>
      </w:r>
      <w:r>
        <w:rPr>
          <w:rFonts w:ascii="Consolas" w:hAnsi="Consolas" w:cs="Consolas" w:eastAsia="Consolas"/>
          <w:sz w:val="18"/>
        </w:rPr>
        <w:t>ZPL_300_NATIVE</w:t>
      </w:r>
      <w:r>
        <w:t xml:space="preserve"> löschen.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t>Nr. 3 und 2 nach Projektende: Forwarder beenden, Tailscale abmelden/deinstallieren. Nr. 1: Testetikett entsorgen.</w:t>
      </w:r>
    </w:p>
    <w:p>
      <w:pPr>
        <w:pStyle w:val="Heading2"/>
      </w:pPr>
      <w:r>
        <w:t>6.2 Verifikation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16"/>
        <w:gridCol w:w="2313"/>
        <w:gridCol w:w="6395"/>
      </w:tblGrid>
      <w:tr>
        <w:trPr>
          <w:tblHeader w:val="true"/>
        </w:trPr>
        <w:tc>
          <w:tcPr>
            <w:tcW w:type="dxa" w:w="81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Zeit</w:t>
            </w:r>
          </w:p>
        </w:tc>
        <w:tc>
          <w:tcPr>
            <w:tcW w:type="dxa" w:w="231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Skript</w:t>
            </w:r>
          </w:p>
        </w:tc>
        <w:tc>
          <w:tcPr>
            <w:tcW w:type="dxa" w:w="639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Ergebnis</w:t>
            </w:r>
          </w:p>
        </w:tc>
      </w:tr>
      <w:tr>
        <w:tc>
          <w:tcPr>
            <w:tcW w:type="dxa" w:w="816"/>
          </w:tcPr>
          <w:p>
            <w:pPr>
              <w:spacing w:after="0" w:line="252" w:lineRule="auto"/>
            </w:pPr>
            <w:r>
              <w:rPr>
                <w:sz w:val="17"/>
              </w:rPr>
              <w:t>14:15</w:t>
            </w:r>
          </w:p>
        </w:tc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lely_verify_1.ps1</w:t>
            </w:r>
          </w:p>
        </w:tc>
        <w:tc>
          <w:tcPr>
            <w:tcW w:type="dxa" w:w="6395"/>
          </w:tcPr>
          <w:p>
            <w:pPr>
              <w:spacing w:after="0" w:line="252" w:lineRule="auto"/>
            </w:pPr>
            <w:r>
              <w:rPr>
                <w:sz w:val="17"/>
              </w:rPr>
              <w:t>Nr. 4–6 wie protokolliert</w:t>
            </w:r>
          </w:p>
        </w:tc>
      </w:tr>
      <w:tr>
        <w:tc>
          <w:tcPr>
            <w:tcW w:type="dxa" w:w="816"/>
          </w:tcPr>
          <w:p>
            <w:pPr>
              <w:spacing w:after="0" w:line="252" w:lineRule="auto"/>
            </w:pPr>
            <w:r>
              <w:rPr>
                <w:sz w:val="17"/>
              </w:rPr>
              <w:t>14:23</w:t>
            </w:r>
          </w:p>
        </w:tc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lely_verify_2.ps1</w:t>
            </w:r>
          </w:p>
        </w:tc>
        <w:tc>
          <w:tcPr>
            <w:tcW w:type="dxa" w:w="6395"/>
          </w:tcPr>
          <w:p>
            <w:pPr>
              <w:spacing w:after="0" w:line="252" w:lineRule="auto"/>
            </w:pPr>
            <w:r>
              <w:rPr>
                <w:sz w:val="17"/>
              </w:rPr>
              <w:t>537 unverändert, 542 = Box-Datei</w:t>
            </w:r>
          </w:p>
        </w:tc>
      </w:tr>
      <w:tr>
        <w:tc>
          <w:tcPr>
            <w:tcW w:type="dxa" w:w="816"/>
          </w:tcPr>
          <w:p>
            <w:pPr>
              <w:spacing w:after="0" w:line="252" w:lineRule="auto"/>
            </w:pPr>
            <w:r>
              <w:rPr>
                <w:sz w:val="17"/>
              </w:rPr>
              <w:t>14:32</w:t>
            </w:r>
          </w:p>
        </w:tc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lely_verify_3.ps1</w:t>
            </w:r>
          </w:p>
        </w:tc>
        <w:tc>
          <w:tcPr>
            <w:tcW w:type="dxa" w:w="6395"/>
          </w:tcPr>
          <w:p>
            <w:pPr>
              <w:spacing w:after="0" w:line="252" w:lineRule="auto"/>
            </w:pPr>
            <w:r>
              <w:rPr>
                <w:sz w:val="17"/>
              </w:rPr>
              <w:t>Nr. 9 wie protokolliert, 70–74 unverändert</w:t>
            </w:r>
          </w:p>
        </w:tc>
      </w:tr>
      <w:tr>
        <w:tc>
          <w:tcPr>
            <w:tcW w:type="dxa" w:w="816"/>
          </w:tcPr>
          <w:p>
            <w:pPr>
              <w:spacing w:after="0" w:line="252" w:lineRule="auto"/>
            </w:pPr>
            <w:r>
              <w:rPr>
                <w:sz w:val="17"/>
              </w:rPr>
              <w:t>14:39</w:t>
            </w:r>
          </w:p>
        </w:tc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lely_verify_4.ps1</w:t>
            </w:r>
          </w:p>
        </w:tc>
        <w:tc>
          <w:tcPr>
            <w:tcW w:type="dxa" w:w="6395"/>
          </w:tcPr>
          <w:p>
            <w:pPr>
              <w:spacing w:after="0" w:line="252" w:lineRule="auto"/>
            </w:pPr>
            <w:r>
              <w:rPr>
                <w:sz w:val="17"/>
              </w:rPr>
              <w:t>nur 70 und 512 geändert, 512 einzige aktive</w:t>
            </w:r>
          </w:p>
        </w:tc>
      </w:tr>
      <w:tr>
        <w:tc>
          <w:tcPr>
            <w:tcW w:type="dxa" w:w="816"/>
          </w:tcPr>
          <w:p>
            <w:pPr>
              <w:spacing w:after="0" w:line="252" w:lineRule="auto"/>
            </w:pPr>
            <w:r>
              <w:rPr>
                <w:sz w:val="17"/>
              </w:rPr>
              <w:t>14:50</w:t>
            </w:r>
          </w:p>
        </w:tc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lely_verify_5.ps1</w:t>
            </w:r>
          </w:p>
        </w:tc>
        <w:tc>
          <w:tcPr>
            <w:tcW w:type="dxa" w:w="6395"/>
          </w:tcPr>
          <w:p>
            <w:pPr>
              <w:spacing w:after="0" w:line="252" w:lineRule="auto"/>
            </w:pPr>
            <w:r>
              <w:rPr>
                <w:sz w:val="17"/>
              </w:rPr>
              <w:t>SHPG = AFTER_PICKING, übrige Felder unverändert</w:t>
            </w:r>
          </w:p>
        </w:tc>
      </w:tr>
    </w:tbl>
    <w:p>
      <w:pPr>
        <w:pStyle w:val="BeschriftungSSI"/>
      </w:pPr>
      <w:r>
        <w:t>Tab. 7: Nur lesende Kontrollen per SELECT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AENDERUNGSPROTOKOLL_Lely_20261021.md</w:t>
      </w:r>
    </w:p>
    <w:p>
      <w:pPr>
        <w:pStyle w:val="Heading1"/>
      </w:pPr>
      <w:r>
        <w:t>7 Test &amp; Prüfung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Status 21.10.2026, 14:50</w:t>
            </w:r>
          </w:p>
          <w:p>
            <w:pPr>
              <w:spacing w:after="40"/>
            </w:pPr>
            <w:r>
              <w:rPr>
                <w:sz w:val="19"/>
              </w:rPr>
              <w:t>Konfiguration abgeschlossen und per SELECT verifiziert. Der erste Echtdruck aus WAMAS steht noch aus.</w:t>
            </w:r>
          </w:p>
        </w:tc>
      </w:tr>
    </w:tbl>
    <w:p>
      <w:pPr>
        <w:spacing w:after="40"/>
      </w:pPr>
    </w:p>
    <w:p>
      <w:pPr>
        <w:pStyle w:val="Heading2"/>
      </w:pPr>
      <w:r>
        <w:t>7.1 Testablauf am Touch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Am Touch AX20431509 oder AX20431510 ab- und wieder anmelden.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Einen Kommissionierbedarf (möglichst Testauftrag, 1 Position) kommissionieren und bestätigen.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Uhrzeit, Bedarfsnummer, Artikel, Menge und Benutzer notieren.</w:t>
      </w:r>
    </w:p>
    <w:p>
      <w:pPr>
        <w:pStyle w:val="Heading2"/>
      </w:pPr>
      <w:r>
        <w:t>7.2 Erwartung</w:t>
      </w:r>
    </w:p>
    <w:p>
      <w:pPr>
        <w:pStyle w:val="ListBullet"/>
      </w:pPr>
      <w:r>
        <w:t>Kurz nach der Bestätigung druckt der ZT411 ein Etikett 70 x 25 mm mit allen Feldern aus Kapitel 3, mit Rahmen.</w:t>
      </w:r>
    </w:p>
    <w:p>
      <w:pPr>
        <w:pStyle w:val="ListBullet"/>
      </w:pPr>
      <w:r>
        <w:t>Links nichts abgeschnitten, Umlaute korrekt; QR mit Handscanner: Inhalt = Artikelnummer.</w:t>
      </w:r>
    </w:p>
    <w:p>
      <w:pPr>
        <w:pStyle w:val="Heading2"/>
      </w:pPr>
      <w:r>
        <w:t>7.3 Kontrolle (nur lesend)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DocumentOrder</w:t>
      </w:r>
      <w:r>
        <w:t xml:space="preserve">: documentType </w:t>
      </w:r>
      <w:r>
        <w:rPr>
          <w:rFonts w:ascii="Consolas" w:hAnsi="Consolas" w:cs="Consolas" w:eastAsia="Consolas"/>
          <w:sz w:val="18"/>
        </w:rPr>
        <w:t>LOGIMAT_PICKINGLABEL</w:t>
      </w:r>
      <w:r>
        <w:t xml:space="preserve">, documentLayoutOid 542, state </w:t>
      </w:r>
      <w:r>
        <w:rPr>
          <w:rFonts w:ascii="Consolas" w:hAnsi="Consolas" w:cs="Consolas" w:eastAsia="Consolas"/>
          <w:sz w:val="18"/>
        </w:rPr>
        <w:t>FINISHED</w:t>
      </w:r>
      <w:r>
        <w:t xml:space="preserve"> (oder </w:t>
      </w:r>
      <w:r>
        <w:rPr>
          <w:rFonts w:ascii="Consolas" w:hAnsi="Consolas" w:cs="Consolas" w:eastAsia="Consolas"/>
          <w:sz w:val="18"/>
        </w:rPr>
        <w:t>ERROR</w:t>
      </w:r>
      <w:r>
        <w:t xml:space="preserve"> + stateMessage).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DocumentOrderData</w:t>
      </w:r>
      <w:r>
        <w:t>: Renderdaten itemNo, demandNo, itemDesc, qty, pickDate, allocatedUser gefüllt?</w:t>
      </w:r>
    </w:p>
    <w:p>
      <w:pPr>
        <w:pStyle w:val="ListBullet"/>
      </w:pPr>
      <w:r>
        <w:t xml:space="preserve">Serverlog </w:t>
      </w:r>
      <w:r>
        <w:rPr>
          <w:rFonts w:ascii="Consolas" w:hAnsi="Consolas" w:cs="Consolas" w:eastAsia="Consolas"/>
          <w:sz w:val="18"/>
        </w:rPr>
        <w:t>ServerApplication_WAMAS_AllInOne_srv_wms_01.log</w:t>
      </w:r>
      <w:r>
        <w:t xml:space="preserve"> nach „Printer with name“, „JPSPrintCommand“, „PrintCommand“ und Bedarfsnummer durchsuchen.</w:t>
      </w:r>
    </w:p>
    <w:p>
      <w:pPr>
        <w:pStyle w:val="ListBullet"/>
      </w:pPr>
      <w:r>
        <w:t xml:space="preserve">Windows-Warteschlange </w:t>
      </w:r>
      <w:r>
        <w:rPr>
          <w:rFonts w:ascii="Consolas" w:hAnsi="Consolas" w:cs="Consolas" w:eastAsia="Consolas"/>
          <w:sz w:val="18"/>
        </w:rPr>
        <w:t>Generic / Text Only</w:t>
      </w:r>
      <w:r>
        <w:t>: Job erschienen und abgearbeitet?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LogimatPickingReservation.pickingLabelPrinted</w:t>
      </w:r>
      <w:r>
        <w:t xml:space="preserve"> der Position = 1?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Wenn kein Etikett kommt</w:t>
            </w:r>
          </w:p>
          <w:p>
            <w:pPr>
              <w:spacing w:after="40"/>
            </w:pPr>
            <w:r>
              <w:rPr>
                <w:sz w:val="19"/>
              </w:rPr>
              <w:t>MD017 &gt; Klient DEFAULT &gt; Kommissionierbedarfstyp &gt; SHPG &gt; Optionen für Drucken von Kommissionieretiketten = NONE, speichern, am Touch ab-/anmelden. Fehler aus Log/DocumentOrder an Lely Center WAMAS.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TESTANLEITUNG_Kommissionieretikett.txt</w:t>
      </w:r>
    </w:p>
    <w:p>
      <w:pPr>
        <w:pStyle w:val="Heading1"/>
      </w:pPr>
      <w:r>
        <w:t>8 Offene Punkte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21"/>
        <w:gridCol w:w="2692"/>
        <w:gridCol w:w="6212"/>
      </w:tblGrid>
      <w:tr>
        <w:trPr>
          <w:tblHeader w:val="true"/>
        </w:trPr>
        <w:tc>
          <w:tcPr>
            <w:tcW w:type="dxa" w:w="6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</w:t>
            </w:r>
          </w:p>
        </w:tc>
        <w:tc>
          <w:tcPr>
            <w:tcW w:type="dxa" w:w="269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Thema</w:t>
            </w:r>
          </w:p>
        </w:tc>
        <w:tc>
          <w:tcPr>
            <w:tcW w:type="dxa" w:w="621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Beschreibung</w:t>
            </w:r>
          </w:p>
        </w:tc>
      </w:tr>
      <w:tr>
        <w:tc>
          <w:tcPr>
            <w:tcW w:type="dxa" w:w="621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2692"/>
          </w:tcPr>
          <w:p>
            <w:pPr>
              <w:spacing w:after="0" w:line="252" w:lineRule="auto"/>
            </w:pPr>
            <w:r>
              <w:rPr>
                <w:sz w:val="17"/>
              </w:rPr>
              <w:t>Feldlängen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^FB</w:t>
            </w:r>
            <w:r>
              <w:rPr>
                <w:sz w:val="17"/>
              </w:rPr>
              <w:t xml:space="preserve"> kürzt nicht; überlange Werte überdrucken bzw. laufen aus der Zelle. Kürzen muss WAMAS/Host liefern.</w:t>
            </w:r>
          </w:p>
        </w:tc>
      </w:tr>
      <w:tr>
        <w:tc>
          <w:tcPr>
            <w:tcW w:type="dxa" w:w="621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2692"/>
          </w:tcPr>
          <w:p>
            <w:pPr>
              <w:spacing w:after="0" w:line="252" w:lineRule="auto"/>
            </w:pPr>
            <w:r>
              <w:rPr>
                <w:sz w:val="17"/>
              </w:rPr>
              <w:t>Artikelnummer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sz w:val="17"/>
              </w:rPr>
              <w:t>Zelle fasst ca. 13 Zeichen (Lely-Format 5.1001.0123.0 passt); längere Nummern prüfen.</w:t>
            </w:r>
          </w:p>
        </w:tc>
      </w:tr>
      <w:tr>
        <w:tc>
          <w:tcPr>
            <w:tcW w:type="dxa" w:w="621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2692"/>
          </w:tcPr>
          <w:p>
            <w:pPr>
              <w:spacing w:after="0" w:line="252" w:lineRule="auto"/>
            </w:pPr>
            <w:r>
              <w:rPr>
                <w:sz w:val="17"/>
              </w:rPr>
              <w:t>Bezeichnung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sz w:val="17"/>
              </w:rPr>
              <w:t>Max. 2 Zeilen; längere Bezeichnungen werden nicht sauber gekürzt.</w:t>
            </w:r>
          </w:p>
        </w:tc>
      </w:tr>
      <w:tr>
        <w:tc>
          <w:tcPr>
            <w:tcW w:type="dxa" w:w="621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2692"/>
          </w:tcPr>
          <w:p>
            <w:pPr>
              <w:spacing w:after="0" w:line="252" w:lineRule="auto"/>
            </w:pPr>
            <w:r>
              <w:rPr>
                <w:sz w:val="17"/>
              </w:rPr>
              <w:t>Datum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{{pickDate}}</w:t>
            </w:r>
            <w:r>
              <w:rPr>
                <w:sz w:val="17"/>
              </w:rPr>
              <w:t xml:space="preserve"> liefert nur das Datum ohne Uhrzeit (Muster zeigte noch Uhrzeit).</w:t>
            </w:r>
          </w:p>
        </w:tc>
      </w:tr>
      <w:tr>
        <w:tc>
          <w:tcPr>
            <w:tcW w:type="dxa" w:w="621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2692"/>
          </w:tcPr>
          <w:p>
            <w:pPr>
              <w:spacing w:after="0" w:line="252" w:lineRule="auto"/>
            </w:pPr>
            <w:r>
              <w:rPr>
                <w:sz w:val="17"/>
              </w:rPr>
              <w:t>Benutzer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{{allocatedUser}}</w:t>
            </w:r>
            <w:r>
              <w:rPr>
                <w:sz w:val="17"/>
              </w:rPr>
              <w:t>: Login-ID oder Anzeigename? Erst nach Echtdruck prüfbar.</w:t>
            </w:r>
          </w:p>
        </w:tc>
      </w:tr>
      <w:tr>
        <w:tc>
          <w:tcPr>
            <w:tcW w:type="dxa" w:w="621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2692"/>
          </w:tcPr>
          <w:p>
            <w:pPr>
              <w:spacing w:after="0" w:line="252" w:lineRule="auto"/>
            </w:pPr>
            <w:r>
              <w:rPr>
                <w:sz w:val="17"/>
              </w:rPr>
              <w:t>Portname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Windows-Port heißt </w:t>
            </w:r>
            <w:r>
              <w:rPr>
                <w:rFonts w:ascii="Consolas" w:hAnsi="Consolas" w:cs="Consolas" w:eastAsia="Consolas"/>
                <w:sz w:val="15"/>
              </w:rPr>
              <w:t>Zebra ZD411 300</w:t>
            </w:r>
            <w:r>
              <w:rPr>
                <w:sz w:val="17"/>
              </w:rPr>
              <w:t>, das Gerät ist ein ZT411 – Bezeichnung klären/anpassen.</w:t>
            </w:r>
          </w:p>
        </w:tc>
      </w:tr>
      <w:tr>
        <w:tc>
          <w:tcPr>
            <w:tcW w:type="dxa" w:w="621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2692"/>
          </w:tcPr>
          <w:p>
            <w:pPr>
              <w:spacing w:after="0" w:line="252" w:lineRule="auto"/>
            </w:pPr>
            <w:r>
              <w:rPr>
                <w:sz w:val="17"/>
              </w:rPr>
              <w:t>Tailscale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sz w:val="17"/>
              </w:rPr>
              <w:t>Fernzugang auf SRV-WMS-01 (Tailnet marek.sobona@) und Box-Forwarder nach Projektende entfernen.</w:t>
            </w:r>
          </w:p>
        </w:tc>
      </w:tr>
      <w:tr>
        <w:tc>
          <w:tcPr>
            <w:tcW w:type="dxa" w:w="621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2692"/>
          </w:tcPr>
          <w:p>
            <w:pPr>
              <w:spacing w:after="0" w:line="252" w:lineRule="auto"/>
            </w:pPr>
            <w:r>
              <w:rPr>
                <w:sz w:val="17"/>
              </w:rPr>
              <w:t>sa-Kennwort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Für die Analyse wurde das Login </w:t>
            </w:r>
            <w:r>
              <w:rPr>
                <w:rFonts w:ascii="Consolas" w:hAnsi="Consolas" w:cs="Consolas" w:eastAsia="Consolas"/>
                <w:sz w:val="15"/>
              </w:rPr>
              <w:t>sa</w:t>
            </w:r>
            <w:r>
              <w:rPr>
                <w:sz w:val="17"/>
              </w:rPr>
              <w:t xml:space="preserve"> verwendet; Kennwort ändern.</w:t>
            </w:r>
          </w:p>
        </w:tc>
      </w:tr>
      <w:tr>
        <w:tc>
          <w:tcPr>
            <w:tcW w:type="dxa" w:w="621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2692"/>
          </w:tcPr>
          <w:p>
            <w:pPr>
              <w:spacing w:after="0" w:line="252" w:lineRule="auto"/>
            </w:pPr>
            <w:r>
              <w:rPr>
                <w:sz w:val="17"/>
              </w:rPr>
              <w:t>Unbekannte Backup-Tabellen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10:48–10:53 legte jemand per SSMS als </w:t>
            </w:r>
            <w:r>
              <w:rPr>
                <w:rFonts w:ascii="Consolas" w:hAnsi="Consolas" w:cs="Consolas" w:eastAsia="Consolas"/>
                <w:sz w:val="15"/>
              </w:rPr>
              <w:t>sa</w:t>
            </w:r>
            <w:r>
              <w:rPr>
                <w:sz w:val="17"/>
              </w:rPr>
              <w:t xml:space="preserve"> lokal am Server 6 </w:t>
            </w:r>
            <w:r>
              <w:rPr>
                <w:rFonts w:ascii="Consolas" w:hAnsi="Consolas" w:cs="Consolas" w:eastAsia="Consolas"/>
                <w:sz w:val="15"/>
              </w:rPr>
              <w:t>_bak_20261021_*</w:t>
            </w:r>
            <w:r>
              <w:rPr>
                <w:sz w:val="17"/>
              </w:rPr>
              <w:t>-Tabellen an (LogimatItem, LogimatItem2LoadUnit, LogimatItemAssociation). Urheber klären.</w:t>
            </w:r>
          </w:p>
        </w:tc>
      </w:tr>
      <w:tr>
        <w:tc>
          <w:tcPr>
            <w:tcW w:type="dxa" w:w="621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2692"/>
          </w:tcPr>
          <w:p>
            <w:pPr>
              <w:spacing w:after="0" w:line="252" w:lineRule="auto"/>
            </w:pPr>
            <w:r>
              <w:rPr>
                <w:sz w:val="17"/>
              </w:rPr>
              <w:t>Produktivnamen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Objekte heißen </w:t>
            </w:r>
            <w:r>
              <w:rPr>
                <w:rFonts w:ascii="Consolas" w:hAnsi="Consolas" w:cs="Consolas" w:eastAsia="Consolas"/>
                <w:sz w:val="15"/>
              </w:rPr>
              <w:t>TEST_WD_*</w:t>
            </w:r>
            <w:r>
              <w:rPr>
                <w:sz w:val="17"/>
              </w:rPr>
              <w:t xml:space="preserve">; Umbenennung (z. B. </w:t>
            </w:r>
            <w:r>
              <w:rPr>
                <w:rFonts w:ascii="Consolas" w:hAnsi="Consolas" w:cs="Consolas" w:eastAsia="Consolas"/>
                <w:sz w:val="15"/>
              </w:rPr>
              <w:t>ZT411_KOMM</w:t>
            </w:r>
            <w:r>
              <w:rPr>
                <w:sz w:val="17"/>
              </w:rPr>
              <w:t>) nach erfolgreichem Test entscheiden.</w:t>
            </w:r>
          </w:p>
        </w:tc>
      </w:tr>
      <w:tr>
        <w:tc>
          <w:tcPr>
            <w:tcW w:type="dxa" w:w="621"/>
          </w:tcPr>
          <w:p>
            <w:pPr>
              <w:spacing w:after="0" w:line="252" w:lineRule="auto"/>
            </w:pPr>
            <w:r>
              <w:rPr>
                <w:sz w:val="17"/>
              </w:rPr>
              <w:t>11</w:t>
            </w:r>
          </w:p>
        </w:tc>
        <w:tc>
          <w:tcPr>
            <w:tcW w:type="dxa" w:w="2692"/>
          </w:tcPr>
          <w:p>
            <w:pPr>
              <w:spacing w:after="0" w:line="252" w:lineRule="auto"/>
            </w:pPr>
            <w:r>
              <w:rPr>
                <w:sz w:val="17"/>
              </w:rPr>
              <w:t>Auslöser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sz w:val="17"/>
              </w:rPr>
              <w:t>SHPG gilt für alle Bedarfe – mit Lely bestätigen, dass jeder Pick ein Etikett erhalten soll.</w:t>
            </w:r>
          </w:p>
        </w:tc>
      </w:tr>
    </w:tbl>
    <w:p>
      <w:pPr>
        <w:pStyle w:val="BeschriftungSSI"/>
      </w:pPr>
      <w:r>
        <w:t>Tab. 8: Offene Punkte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600000" cy="1212698"/>
            <wp:docPr id="128" name="Picture 1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ailscale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121269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26: Tailscale-Anmeldung von SRV-WMS-01 im Tailnet (später entfernen)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Herkunft der Backup-Tabellen</w:t>
            </w:r>
          </w:p>
          <w:p>
            <w:pPr>
              <w:spacing w:after="40"/>
            </w:pPr>
            <w:r>
              <w:rPr>
                <w:sz w:val="19"/>
              </w:rPr>
              <w:t>Wer die Sicherungstabellen angelegt hat und ob Artikeldaten geändert wurden, ist nicht feststellbar (Zeilenzahlen identisch mit den Originalen).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IST_BEFUND.md, IST_BEFUND_TEIL2.md, BENUTZER_BEFUND.txt, AENDERUNGSPROTOKOLL_Lely_20261021.md</w:t>
      </w:r>
    </w:p>
    <w:p>
      <w:pPr>
        <w:pStyle w:val="Heading1"/>
      </w:pPr>
      <w:r>
        <w:t>9 Stolperfallen</w:t>
      </w:r>
    </w:p>
    <w:p>
      <w:pPr>
        <w:pStyle w:val="ListBullet"/>
      </w:pPr>
      <w:r>
        <w:t xml:space="preserve">Drucksystem-ID = Windows-Druckername </w:t>
      </w:r>
      <w:r>
        <w:rPr>
          <w:rFonts w:ascii="Consolas" w:hAnsi="Consolas" w:cs="Consolas" w:eastAsia="Consolas"/>
          <w:sz w:val="18"/>
        </w:rPr>
        <w:t>Generic / Text Only</w:t>
      </w:r>
      <w:r>
        <w:t>, nicht der Freigabename mit zwei Leerzeichen.</w:t>
      </w:r>
    </w:p>
    <w:p>
      <w:pPr>
        <w:pStyle w:val="ListBullet"/>
      </w:pPr>
      <w:r>
        <w:t xml:space="preserve">Standard-Druckertyp </w:t>
      </w:r>
      <w:r>
        <w:rPr>
          <w:rFonts w:ascii="Consolas" w:hAnsi="Consolas" w:cs="Consolas" w:eastAsia="Consolas"/>
          <w:sz w:val="18"/>
        </w:rPr>
        <w:t>ZPL_300</w:t>
      </w:r>
      <w:r>
        <w:t xml:space="preserve"> nutzt LPR – ohne </w:t>
      </w:r>
      <w:r>
        <w:rPr>
          <w:rFonts w:ascii="Consolas" w:hAnsi="Consolas" w:cs="Consolas" w:eastAsia="Consolas"/>
          <w:sz w:val="18"/>
        </w:rPr>
        <w:t>lpr.exe</w:t>
      </w:r>
      <w:r>
        <w:t xml:space="preserve"> auf dem Server druckt er nicht.</w:t>
      </w:r>
    </w:p>
    <w:p>
      <w:pPr>
        <w:pStyle w:val="ListBullet"/>
      </w:pPr>
      <w:r>
        <w:t>Zuordnung 70 (</w:t>
      </w:r>
      <w:r>
        <w:rPr>
          <w:rFonts w:ascii="Consolas" w:hAnsi="Consolas" w:cs="Consolas" w:eastAsia="Consolas"/>
          <w:sz w:val="18"/>
        </w:rPr>
        <w:t>*/*</w:t>
      </w:r>
      <w:r>
        <w:t>, HTML) muss deaktiviert sein, sonst wird nicht das ZPL-Layout gezogen.</w:t>
      </w:r>
    </w:p>
    <w:p>
      <w:pPr>
        <w:pStyle w:val="ListBullet"/>
      </w:pPr>
      <w:r>
        <w:t>Nach Änderungen an MD017 am Touch ab-/anmelden.</w:t>
      </w:r>
    </w:p>
    <w:p>
      <w:pPr>
        <w:pStyle w:val="ListBullet"/>
      </w:pPr>
      <w:r>
        <w:t>PowerShell: Eine Here-String-Zuweisung (</w:t>
      </w:r>
      <w:r>
        <w:rPr>
          <w:rFonts w:ascii="Consolas" w:hAnsi="Consolas" w:cs="Consolas" w:eastAsia="Consolas"/>
          <w:sz w:val="18"/>
        </w:rPr>
        <w:t>$zpl = @"…"@</w:t>
      </w:r>
      <w:r>
        <w:t>) weist nur die Variable zu und sendet nichts an den Drucker.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960000" cy="2360000"/>
            <wp:docPr id="129" name="Picture 1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wershell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236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27: PowerShell – nur Variablenzuweisung, kein Druck (falscher Befehl)</w:t>
      </w:r>
    </w:p>
    <w:p>
      <w:pPr>
        <w:pStyle w:val="Heading1"/>
      </w:pPr>
      <w:r>
        <w:t>10 Praxisbeispiele</w:t>
      </w:r>
    </w:p>
    <w:p>
      <w:pPr>
        <w:pStyle w:val="Heading2"/>
      </w:pPr>
      <w:r>
        <w:t>10.1 Erwartetes Etikett</w:t>
      </w:r>
    </w:p>
    <w:p>
      <w:r>
        <w:t>Ein Bedarf mit Artikel 5.1001.0123.0 „Dichtring Melkbecher DN20 Silikon“, Menge 4 Stk ergibt ein Etikett wie in Abb. 5 – ohne den Vermerk „MUSTER“, mit echter Auftragsnummer (WLSPD…) und Datum ohne Uhrzeit.</w:t>
      </w:r>
    </w:p>
    <w:p>
      <w:pPr>
        <w:pStyle w:val="Heading2"/>
      </w:pPr>
      <w:r>
        <w:t>10.2 Notbremse</w:t>
      </w:r>
    </w:p>
    <w:p>
      <w:r>
        <w:t xml:space="preserve">Druckt der ZT411 unerwartet bei jedem Pick oder fehlerhaft: MD017 SHPG auf </w:t>
      </w:r>
      <w:r>
        <w:rPr>
          <w:rFonts w:ascii="Consolas" w:hAnsi="Consolas" w:cs="Consolas" w:eastAsia="Consolas"/>
          <w:sz w:val="18"/>
        </w:rPr>
        <w:t>NONE</w:t>
      </w:r>
      <w:r>
        <w:t>, speichern, Touch ab-/anmelden – die übrige Einrichtung bleibt bestehen.</w:t>
      </w:r>
    </w:p>
    <w:p>
      <w:pPr>
        <w:pStyle w:val="Heading1"/>
      </w:pPr>
      <w:r>
        <w:t>11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65"/>
        <w:gridCol w:w="8659"/>
      </w:tblGrid>
      <w:tr>
        <w:trPr>
          <w:tblHeader w:val="true"/>
        </w:trPr>
        <w:tc>
          <w:tcPr>
            <w:tcW w:type="dxa" w:w="8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65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Datei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ÄP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AENDERUNGSPROTOKOLL_Lely_20261021.md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TA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TESTANLEITUNG_Kommissionieretikett.txt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IST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ist_analyse_20261021/IST_BEFUND.md, _TEIL2.md, _TEIL3_Druckweg_JPS_Zugang.md, SOLL_AENDERUNGSPLAN.md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LAY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wamas_layout_v1/TEST_WD_PICKLABEL_300_70X25.zpl, EINBAU_ANLEITUNG.txt, BENUTZER_BEFUND.txt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ETI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kommissionieretikett_70x25_v2/v3/v4 .zpl/.png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BS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Bildschirmfotos RM011, RM017, RM003, RM005, RM010, MD017 vom 21.10.2026</w:t>
            </w:r>
          </w:p>
        </w:tc>
      </w:tr>
    </w:tbl>
    <w:p>
      <w:pPr>
        <w:pStyle w:val="BeschriftungSSI"/>
      </w:pPr>
      <w:r>
        <w:t>Tab. 9: Verwendete Quellen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617"/>
        <w:gridCol w:w="7908"/>
      </w:tblGrid>
      <w:tr>
        <w:trPr>
          <w:tblHeader w:val="true"/>
        </w:trPr>
        <w:tc>
          <w:tcPr>
            <w:tcW w:type="dxa" w:w="161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Abkürzung</w:t>
            </w:r>
          </w:p>
        </w:tc>
        <w:tc>
          <w:tcPr>
            <w:tcW w:type="dxa" w:w="79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1617"/>
          </w:tcPr>
          <w:p>
            <w:pPr>
              <w:spacing w:after="0" w:line="252" w:lineRule="auto"/>
            </w:pPr>
            <w:r>
              <w:rPr>
                <w:sz w:val="17"/>
              </w:rPr>
              <w:t>JPS</w:t>
            </w:r>
          </w:p>
        </w:tc>
        <w:tc>
          <w:tcPr>
            <w:tcW w:type="dxa" w:w="7907"/>
          </w:tcPr>
          <w:p>
            <w:pPr>
              <w:spacing w:after="0" w:line="252" w:lineRule="auto"/>
            </w:pPr>
            <w:r>
              <w:rPr>
                <w:sz w:val="17"/>
              </w:rPr>
              <w:t>Java Print Service</w:t>
            </w:r>
          </w:p>
        </w:tc>
      </w:tr>
      <w:tr>
        <w:tc>
          <w:tcPr>
            <w:tcW w:type="dxa" w:w="1617"/>
          </w:tcPr>
          <w:p>
            <w:pPr>
              <w:spacing w:after="0" w:line="252" w:lineRule="auto"/>
            </w:pPr>
            <w:r>
              <w:rPr>
                <w:sz w:val="17"/>
              </w:rPr>
              <w:t>LPR/LPD</w:t>
            </w:r>
          </w:p>
        </w:tc>
        <w:tc>
          <w:tcPr>
            <w:tcW w:type="dxa" w:w="7907"/>
          </w:tcPr>
          <w:p>
            <w:pPr>
              <w:spacing w:after="0" w:line="252" w:lineRule="auto"/>
            </w:pPr>
            <w:r>
              <w:rPr>
                <w:sz w:val="17"/>
              </w:rPr>
              <w:t>Line Printer Remote / Daemon</w:t>
            </w:r>
          </w:p>
        </w:tc>
      </w:tr>
      <w:tr>
        <w:tc>
          <w:tcPr>
            <w:tcW w:type="dxa" w:w="1617"/>
          </w:tcPr>
          <w:p>
            <w:pPr>
              <w:spacing w:after="0" w:line="252" w:lineRule="auto"/>
            </w:pPr>
            <w:r>
              <w:rPr>
                <w:sz w:val="17"/>
              </w:rPr>
              <w:t>ZPL</w:t>
            </w:r>
          </w:p>
        </w:tc>
        <w:tc>
          <w:tcPr>
            <w:tcW w:type="dxa" w:w="7907"/>
          </w:tcPr>
          <w:p>
            <w:pPr>
              <w:spacing w:after="0" w:line="252" w:lineRule="auto"/>
            </w:pPr>
            <w:r>
              <w:rPr>
                <w:sz w:val="17"/>
              </w:rPr>
              <w:t>Zebra Programming Language</w:t>
            </w:r>
          </w:p>
        </w:tc>
      </w:tr>
      <w:tr>
        <w:tc>
          <w:tcPr>
            <w:tcW w:type="dxa" w:w="1617"/>
          </w:tcPr>
          <w:p>
            <w:pPr>
              <w:spacing w:after="0" w:line="252" w:lineRule="auto"/>
            </w:pPr>
            <w:r>
              <w:rPr>
                <w:sz w:val="17"/>
              </w:rPr>
              <w:t>SHPG</w:t>
            </w:r>
          </w:p>
        </w:tc>
        <w:tc>
          <w:tcPr>
            <w:tcW w:type="dxa" w:w="7907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Kommissionierbedarfstyp (einziger im System)</w:t>
            </w:r>
          </w:p>
        </w:tc>
      </w:tr>
    </w:tbl>
    <w:p>
      <w:pPr>
        <w:pStyle w:val="BeschriftungSSI"/>
      </w:pPr>
      <w:r>
        <w:t>Tab. 10: Abkürzungen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2.7 – Lely Center</w:t>
          </w:r>
        </w:p>
        <w:p>
          <w:pPr>
            <w:spacing w:after="0" w:line="240" w:lineRule="auto"/>
          </w:pPr>
          <w:r>
            <w:rPr>
              <w:sz w:val="13"/>
            </w:rPr>
            <w:t>Einrichtungsanleitung V 1.0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Einrichtungsanleitung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Kommissionieretikett 70x25 – Einrichtung WAMAS 2.7, Lely Center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Relationship Id="rId26" Type="http://schemas.openxmlformats.org/officeDocument/2006/relationships/image" Target="media/image17.png"/><Relationship Id="rId27" Type="http://schemas.openxmlformats.org/officeDocument/2006/relationships/image" Target="media/image18.png"/><Relationship Id="rId28" Type="http://schemas.openxmlformats.org/officeDocument/2006/relationships/image" Target="media/image19.png"/><Relationship Id="rId29" Type="http://schemas.openxmlformats.org/officeDocument/2006/relationships/image" Target="media/image20.png"/><Relationship Id="rId30" Type="http://schemas.openxmlformats.org/officeDocument/2006/relationships/image" Target="media/image21.png"/><Relationship Id="rId31" Type="http://schemas.openxmlformats.org/officeDocument/2006/relationships/image" Target="media/image22.png"/><Relationship Id="rId32" Type="http://schemas.openxmlformats.org/officeDocument/2006/relationships/image" Target="media/image23.png"/><Relationship Id="rId33" Type="http://schemas.openxmlformats.org/officeDocument/2006/relationships/image" Target="media/image24.png"/><Relationship Id="rId34" Type="http://schemas.openxmlformats.org/officeDocument/2006/relationships/image" Target="media/image25.png"/><Relationship Id="rId35" Type="http://schemas.openxmlformats.org/officeDocument/2006/relationships/image" Target="media/image26.png"/><Relationship Id="rId36" Type="http://schemas.openxmlformats.org/officeDocument/2006/relationships/image" Target="media/image27.png"/><Relationship Id="rId37" Type="http://schemas.openxmlformats.org/officeDocument/2006/relationships/image" Target="media/image28.png"/><Relationship Id="rId38" Type="http://schemas.openxmlformats.org/officeDocument/2006/relationships/image" Target="media/image29.png"/><Relationship Id="rId39" Type="http://schemas.openxmlformats.org/officeDocument/2006/relationships/image" Target="media/image30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Kommissionieretikett 70x25 – Einrichtung WAMAS 2.7, Lely Center</dc:title>
  <dc:subject>Zebra ZT411 (300 dpi) über Windows-Warteschlange – Layout, Konfiguration, Auslöser, Rückbau</dc:subject>
  <dc:creator>Marek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